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034" w:rsidRPr="00271390" w:rsidRDefault="00337034" w:rsidP="0019385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Лекция №</w:t>
      </w:r>
      <w:r w:rsidRPr="003408D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</w:p>
    <w:p w:rsidR="00337034" w:rsidRPr="005E35F0" w:rsidRDefault="00337034" w:rsidP="00193850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       </w:t>
      </w:r>
      <w:r w:rsidRPr="00FD237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Тема:</w:t>
      </w:r>
      <w:r w:rsidRPr="00FD237F">
        <w:rPr>
          <w:rFonts w:ascii="Times New Roman" w:hAnsi="Times New Roman" w:cs="Times New Roman"/>
          <w:b/>
          <w:sz w:val="28"/>
          <w:szCs w:val="28"/>
        </w:rPr>
        <w:t xml:space="preserve"> Роль и место коневодства в АПК и обеспечении населения продовольствием.</w:t>
      </w:r>
    </w:p>
    <w:p w:rsidR="00337034" w:rsidRPr="00FD237F" w:rsidRDefault="00337034" w:rsidP="00193850">
      <w:pPr>
        <w:pStyle w:val="a4"/>
        <w:spacing w:after="0" w:line="240" w:lineRule="auto"/>
        <w:ind w:left="-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858FA" w:rsidRDefault="00337034" w:rsidP="00193850">
      <w:pPr>
        <w:tabs>
          <w:tab w:val="left" w:pos="709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Научно-технический прогресс и высокий уровень механизации сельскохозяйственного производства вызвали объективные изменения в состоянии и направлениях развития коневодства Казахстана.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настоящее время коневодство имеет многосторонний характер хозяйственного использования. Преобладающим направлением в отрасли, как по численности лошадей, так и по стоимости производимой продукции является </w:t>
      </w:r>
      <w:r w:rsidRPr="00FD2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рабоче-</w:t>
      </w:r>
      <w:proofErr w:type="spellStart"/>
      <w:r w:rsidRPr="00FD2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пользовательное</w:t>
      </w:r>
      <w:proofErr w:type="spellEnd"/>
      <w:r w:rsidRPr="00FD2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коневодство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. Лошади широко используются в качестве живой тягловой силы на выполнении разнообразных видов транспортных и сельскохозяйственных работ в государственных, коллективных, акционерных, частных сельскохозяйственных и других предприятиях, а также личных подсобных хозяйствах населения.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Всего в стране в качестве живого тягла используется около миллиона рабочих лошадей, что по производительности заменяет 500 тысяч тракторов малой мощности (типа Т-16), а, следовательно, позволяет сэкономить и использовать на другие цели до 2-х млн. тонн нефтепродуктов в год, с</w:t>
      </w:r>
      <w:r w:rsidR="004858FA">
        <w:rPr>
          <w:rFonts w:ascii="Times New Roman" w:eastAsia="Times New Roman" w:hAnsi="Times New Roman" w:cs="Times New Roman"/>
          <w:color w:val="000000"/>
          <w:sz w:val="28"/>
          <w:szCs w:val="28"/>
        </w:rPr>
        <w:t>тоимостью около 9 млрд. рублей.</w:t>
      </w:r>
    </w:p>
    <w:p w:rsidR="00D3561B" w:rsidRDefault="00337034" w:rsidP="004858FA">
      <w:pPr>
        <w:tabs>
          <w:tab w:val="left" w:pos="142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Вторым по значимости направлением является </w:t>
      </w:r>
      <w:r w:rsidRPr="00FD2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продуктивное коневодство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которое подразделяется на две </w:t>
      </w:r>
      <w:proofErr w:type="spellStart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подотрасл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858FA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мясное табунное и молочное.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Специализированное мясное табунное коневодство развито в восточных регионах страны, располагающих большими массивами природных пастбищ с невысоким снежным покровом в зимний период, что делает возможным проводить круглогодовой выпас лошадей (Дальний Восток, Сибирь, частично Урал и Поволжье). В этих районах насчитывается около 200 специализированных коневодческих ферм мясного направления и 83 фермы по производству кумыса. Конское мясо занимает здесь значительный удельный вес в мясном рационе населения. Например, в республике Алтай на долю конины в мясном балансе приходится 6-8 %,</w:t>
      </w:r>
      <w:r w:rsidR="00D356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Якутии </w:t>
      </w:r>
      <w:r w:rsidR="004858FA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 w:rsidR="00D356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 20-25 процентов.</w:t>
      </w:r>
    </w:p>
    <w:p w:rsidR="00337034" w:rsidRPr="004858FA" w:rsidRDefault="00337034" w:rsidP="004858FA">
      <w:pPr>
        <w:tabs>
          <w:tab w:val="left" w:pos="709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центральных регионах России на мясо идут взрослые лошади, выбракованные из основного конского состава и так называемый </w:t>
      </w:r>
      <w:proofErr w:type="spellStart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сверхремонтный</w:t>
      </w:r>
      <w:proofErr w:type="spellEnd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молодняк.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Коневодство дает ежегодно около 80 тыс. тонн мяса в живой массе, в том числе половину в районах специализир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ованного табунного коневодства.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</w:t>
      </w:r>
      <w:r w:rsidRPr="00FD2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Молочное коневодство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предусматривает получение кобыльего молока на специальных фермах и производство из него высокоценного пищевого, диетического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лечебного продукта </w:t>
      </w:r>
      <w:r w:rsidR="004858FA">
        <w:rPr>
          <w:rFonts w:ascii="Times New Roman" w:eastAsia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кумыса.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Натуральный кумыс, приготовленный из кобыльего молока, является традиционным продуктом питания населения Башкирии и некоторых других районов России. Наша страна является родиной кумысолечения больных туберкулезом. В современной медицине кумыс применяется не только для лечения туберкулеза легких, но и желудочно-кишечных, костных и ряда других заболеваний.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</w:t>
      </w:r>
      <w:proofErr w:type="gramStart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Среднегодовое производство кумыса в Российской Федерации в динамике характеризуется следующими показателями: 1966-1970 г.г. - 1,4 тыс. тонн; 1971-1975 г.г. - 1,4; 1976-1980 г.г. - 1,6; 1981-1990 г.г. - 3,0 и 1991-1998 г.г. - 1,8 тыс. тонн.</w:t>
      </w:r>
      <w:proofErr w:type="gramEnd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Этого далеко недостаточно, так как только потребность противотуберкулезных учреждений России составляет около 20,0 тыс. тонн в год.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4858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П</w:t>
      </w:r>
      <w:r w:rsidRPr="00FD23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леменное коневодство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дает племенных и спортивных лошадей для улучшения массового коневодства (рабоче-</w:t>
      </w:r>
      <w:proofErr w:type="spellStart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пользовательного</w:t>
      </w:r>
      <w:proofErr w:type="spellEnd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продуктивного), конноспортивным организациям разного назначения (конноспортивные школы, секции и клубы, пункты верхового и экипажного проката и др.). На территории Российской Федерации функционирует в настоящее время 74 конных завода, 500 племенных коневодческих ферм,. 38 ипподромов и 60 государственных заводских конюшен.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Ежегодно в сельскохозяйственные, спортивные и другие организации, конные заводы и племенные коневодческие фермы реализуют внутри страны 5-5,5 тыс. голов племенных лошадей на сумму 50 млн. рублей.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Кроме того, ежегодно поставляется на экспорт около 1000 голов племенных и спортивных лошадей на сумму до 20 млн. рублей. Коневодст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 ежегодно поставляет также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тысячи лошадей</w:t>
      </w:r>
      <w:proofErr w:type="gramEnd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предприятиям </w:t>
      </w:r>
      <w:proofErr w:type="spellStart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биопромышленности</w:t>
      </w:r>
      <w:proofErr w:type="spellEnd"/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Pr="00FD237F">
        <w:rPr>
          <w:rFonts w:ascii="Times New Roman" w:eastAsia="Times New Roman" w:hAnsi="Times New Roman" w:cs="Times New Roman"/>
          <w:color w:val="000000"/>
          <w:sz w:val="28"/>
          <w:szCs w:val="28"/>
        </w:rPr>
        <w:t>В массовом и классическом конном спорте, туризме и прокате, и других организациях социальной сферы используется около 15,0 тыс. лошадей. Вместе с тем, в силу ряда причин, многогранные резервы коневодства в увеличении производства сельскохозяйственной продукции используется не полностью, а коннозаводство отстает от мирового уровня.</w:t>
      </w: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93850" w:rsidRPr="00193850" w:rsidRDefault="00193850" w:rsidP="0019385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193850" w:rsidRPr="00193850" w:rsidRDefault="00193850" w:rsidP="00193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с.</w:t>
      </w:r>
    </w:p>
    <w:p w:rsidR="00193850" w:rsidRPr="00193850" w:rsidRDefault="00193850" w:rsidP="00193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93850">
        <w:rPr>
          <w:rFonts w:ascii="Times New Roman" w:eastAsia="Times New Roman" w:hAnsi="Times New Roman" w:cs="Times New Roman"/>
          <w:sz w:val="28"/>
          <w:szCs w:val="28"/>
        </w:rPr>
        <w:t>2 Козлов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С.А. Парфёнов В.А. Коневодство,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СПб Лань, 2004,</w:t>
      </w:r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304 </w:t>
      </w:r>
      <w:proofErr w:type="gramStart"/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</w:t>
      </w:r>
      <w:proofErr w:type="gramEnd"/>
    </w:p>
    <w:p w:rsidR="00193850" w:rsidRPr="00193850" w:rsidRDefault="00193850" w:rsidP="00193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Нечаев И,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Тореханов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А, Жумагул А, Сизонов Г,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Жайтапов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Т., Кикебаев Н., Нурушев М. Казахская лошадь // прошлое, настоящее,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будующее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>. – Алматы, 2007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– 208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>с.</w:t>
      </w:r>
      <w:r w:rsidRPr="0019385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93850" w:rsidRPr="00193850" w:rsidRDefault="00193850" w:rsidP="00193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4 Нурушев М.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Адаевская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193850" w:rsidRPr="00193850" w:rsidRDefault="00193850" w:rsidP="0019385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sz w:val="28"/>
          <w:szCs w:val="28"/>
        </w:rPr>
        <w:t>5 Журналы: «Вестник с/х науки Казахстана», «Коневодство и конный спорт», «Золотой Мустанг», «Зоотехния».</w:t>
      </w: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Лекция №2</w:t>
      </w: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Тема:</w:t>
      </w:r>
      <w:r w:rsidRPr="00242A0C">
        <w:rPr>
          <w:sz w:val="18"/>
          <w:szCs w:val="18"/>
        </w:rPr>
        <w:t xml:space="preserve"> </w:t>
      </w:r>
      <w:r w:rsidRPr="00242A0C">
        <w:rPr>
          <w:rFonts w:ascii="Times New Roman" w:hAnsi="Times New Roman" w:cs="Times New Roman"/>
          <w:b/>
          <w:sz w:val="28"/>
          <w:szCs w:val="28"/>
        </w:rPr>
        <w:t>Продуктивные породы лошадей.</w:t>
      </w:r>
    </w:p>
    <w:p w:rsidR="00193850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</w:t>
      </w:r>
      <w:r w:rsidRPr="00242A0C">
        <w:rPr>
          <w:rFonts w:ascii="Times New Roman" w:eastAsia="Times New Roman" w:hAnsi="Times New Roman" w:cs="Times New Roman"/>
          <w:b/>
          <w:bCs/>
          <w:sz w:val="28"/>
          <w:szCs w:val="28"/>
        </w:rPr>
        <w:t>Содержание лекции</w:t>
      </w:r>
      <w:r w:rsidR="0019385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193850" w:rsidRDefault="00193850" w:rsidP="004858FA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 </w:t>
      </w:r>
      <w:r w:rsidR="00337034" w:rsidRPr="00242A0C">
        <w:rPr>
          <w:rFonts w:ascii="Times New Roman" w:eastAsia="Times New Roman" w:hAnsi="Times New Roman" w:cs="Times New Roman"/>
          <w:b/>
          <w:sz w:val="28"/>
          <w:szCs w:val="28"/>
        </w:rPr>
        <w:t xml:space="preserve"> Казахская порода.</w:t>
      </w:r>
    </w:p>
    <w:p w:rsidR="004858FA" w:rsidRDefault="00193850" w:rsidP="004858FA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4858FA">
        <w:rPr>
          <w:rFonts w:ascii="Times New Roman" w:eastAsia="Times New Roman" w:hAnsi="Times New Roman" w:cs="Times New Roman"/>
          <w:b/>
          <w:sz w:val="28"/>
          <w:szCs w:val="28"/>
        </w:rPr>
        <w:t>Кушумская порода.</w:t>
      </w:r>
    </w:p>
    <w:p w:rsidR="004858FA" w:rsidRDefault="004858FA" w:rsidP="004858FA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 </w:t>
      </w:r>
      <w:r w:rsidR="00337034" w:rsidRPr="004858FA">
        <w:rPr>
          <w:rFonts w:ascii="Times New Roman" w:eastAsia="Times New Roman" w:hAnsi="Times New Roman" w:cs="Times New Roman"/>
          <w:b/>
          <w:sz w:val="28"/>
          <w:szCs w:val="28"/>
        </w:rPr>
        <w:t>Башкирская порода.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337034" w:rsidRPr="004858FA" w:rsidRDefault="004858FA" w:rsidP="004858FA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="00337034" w:rsidRPr="004858FA">
        <w:rPr>
          <w:rFonts w:ascii="Times New Roman" w:eastAsia="Times New Roman" w:hAnsi="Times New Roman" w:cs="Times New Roman"/>
          <w:b/>
          <w:sz w:val="28"/>
          <w:szCs w:val="28"/>
        </w:rPr>
        <w:t>Якутская порода.</w:t>
      </w: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both"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242A0C">
        <w:rPr>
          <w:rFonts w:ascii="Times New Roman" w:hAnsi="Times New Roman" w:cs="Times New Roman"/>
          <w:bCs/>
          <w:sz w:val="28"/>
          <w:szCs w:val="28"/>
        </w:rPr>
        <w:t>Специализированных мясных и молочных пород лошадей пока еще нет. Однако в тех районах страны, где развиты табунное мясное коневодство и производство кумыса, в качестве продуктивных успешно разводят лошадей ряда местных пород. Эти породы обладают исключительно высокой приспособленностью к содержанию в течение всего года на природных пастбищах в суровых условиях Сибири, Казахстана и смежных районов, что обеспечивает получение продукции при небольших производственных затратах. Используют лошадей этих пород не только как продуктивных животных, но и на различных работах, преимущественно по обслуживанию животноводства.</w:t>
      </w:r>
    </w:p>
    <w:p w:rsidR="00337034" w:rsidRPr="00242A0C" w:rsidRDefault="00337034" w:rsidP="00193850">
      <w:pPr>
        <w:spacing w:after="0" w:line="240" w:lineRule="auto"/>
        <w:ind w:left="-567"/>
        <w:jc w:val="both"/>
        <w:outlineLvl w:val="3"/>
        <w:rPr>
          <w:rFonts w:ascii="Times New Roman" w:hAnsi="Times New Roman" w:cs="Times New Roman"/>
          <w:bCs/>
          <w:sz w:val="28"/>
          <w:szCs w:val="28"/>
        </w:rPr>
      </w:pPr>
    </w:p>
    <w:p w:rsidR="00337034" w:rsidRPr="00242A0C" w:rsidRDefault="00337034" w:rsidP="00193850">
      <w:pPr>
        <w:spacing w:after="0" w:line="240" w:lineRule="auto"/>
        <w:ind w:left="-567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42A0C">
        <w:rPr>
          <w:rFonts w:ascii="Times New Roman" w:hAnsi="Times New Roman" w:cs="Times New Roman"/>
          <w:b/>
          <w:bCs/>
          <w:sz w:val="28"/>
          <w:szCs w:val="28"/>
        </w:rPr>
        <w:t>Казахская</w:t>
      </w:r>
    </w:p>
    <w:p w:rsidR="00337034" w:rsidRPr="00242A0C" w:rsidRDefault="00337034" w:rsidP="0019385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Древняя местная порода, сформировалась в хозяйствах кочевников. В условиях колхозного и совхозного производства казахские лошади существенно улучшены — увеличены их размеры и масса. Разводят табунным способом с целью получения рабочих лошадей под седло чабанам и пастухам, а также выращивают специально на мясо; кобылы обладают высокой молочностью и ценятся на кумысных фермах.</w:t>
      </w:r>
      <w:r w:rsidRPr="00242A0C">
        <w:rPr>
          <w:rFonts w:ascii="Times New Roman" w:hAnsi="Times New Roman" w:cs="Times New Roman"/>
          <w:b/>
          <w:bCs/>
          <w:noProof/>
          <w:sz w:val="28"/>
          <w:szCs w:val="28"/>
          <w:bdr w:val="none" w:sz="0" w:space="0" w:color="auto" w:frame="1"/>
        </w:rPr>
        <w:drawing>
          <wp:inline distT="0" distB="0" distL="0" distR="0" wp14:anchorId="3C2031AE" wp14:editId="3A1EAC30">
            <wp:extent cx="2857500" cy="2305050"/>
            <wp:effectExtent l="19050" t="0" r="0" b="0"/>
            <wp:docPr id="156" name="Рисунок 5" descr="для продуктивного конев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для продуктивного конев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034" w:rsidRPr="00242A0C" w:rsidRDefault="00337034" w:rsidP="0019385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 xml:space="preserve">Жеребец казахской породы типа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джабе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42A0C">
        <w:rPr>
          <w:rFonts w:ascii="Times New Roman" w:hAnsi="Times New Roman" w:cs="Times New Roman"/>
          <w:sz w:val="28"/>
          <w:szCs w:val="28"/>
        </w:rPr>
        <w:t>May</w:t>
      </w:r>
      <w:proofErr w:type="gramEnd"/>
      <w:r w:rsidRPr="00242A0C">
        <w:rPr>
          <w:rFonts w:ascii="Times New Roman" w:hAnsi="Times New Roman" w:cs="Times New Roman"/>
          <w:sz w:val="28"/>
          <w:szCs w:val="28"/>
        </w:rPr>
        <w:t>пас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. Такие лошади обладают высокой </w:t>
      </w:r>
      <w:proofErr w:type="gramStart"/>
      <w:r w:rsidRPr="00242A0C">
        <w:rPr>
          <w:rFonts w:ascii="Times New Roman" w:hAnsi="Times New Roman" w:cs="Times New Roman"/>
          <w:sz w:val="28"/>
          <w:szCs w:val="28"/>
        </w:rPr>
        <w:t>мясо-молочной</w:t>
      </w:r>
      <w:proofErr w:type="gramEnd"/>
      <w:r w:rsidRPr="00242A0C">
        <w:rPr>
          <w:rFonts w:ascii="Times New Roman" w:hAnsi="Times New Roman" w:cs="Times New Roman"/>
          <w:sz w:val="28"/>
          <w:szCs w:val="28"/>
        </w:rPr>
        <w:t xml:space="preserve"> продуктивностью и хорошо приспособлены к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табунно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>-тебеневочному содержанию в зоне полупустыни</w:t>
      </w:r>
    </w:p>
    <w:p w:rsidR="00337034" w:rsidRPr="00242A0C" w:rsidRDefault="00337034" w:rsidP="0019385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 xml:space="preserve">Существуют внутрипородные типы: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адаевский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(верховой) и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джабе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(массивный). В чистоте казахских лошадей разводят преимущественно в районах полупустынной и пустынной зон.</w:t>
      </w:r>
    </w:p>
    <w:p w:rsidR="004858FA" w:rsidRDefault="004858FA" w:rsidP="004858FA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Промеры жеребцов: типа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джабе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337034" w:rsidRPr="00242A0C">
        <w:rPr>
          <w:rFonts w:ascii="Times New Roman" w:hAnsi="Times New Roman" w:cs="Times New Roman"/>
          <w:sz w:val="28"/>
          <w:szCs w:val="28"/>
        </w:rPr>
        <w:t xml:space="preserve"> высота в холке 144 см, длина туловища 151, обхват груди 180, обхват пясти 19,1 см; </w:t>
      </w:r>
      <w:proofErr w:type="spellStart"/>
      <w:r w:rsidR="00337034" w:rsidRPr="00242A0C">
        <w:rPr>
          <w:rFonts w:ascii="Times New Roman" w:hAnsi="Times New Roman" w:cs="Times New Roman"/>
          <w:sz w:val="28"/>
          <w:szCs w:val="28"/>
        </w:rPr>
        <w:t>адаевских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337034" w:rsidRPr="00242A0C">
        <w:rPr>
          <w:rFonts w:ascii="Times New Roman" w:hAnsi="Times New Roman" w:cs="Times New Roman"/>
          <w:sz w:val="28"/>
          <w:szCs w:val="28"/>
        </w:rPr>
        <w:t xml:space="preserve"> 142-145-166-18,2; промеры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кобыл: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джабе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142-150-178-18,8,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адаевских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337034" w:rsidRPr="00242A0C">
        <w:rPr>
          <w:rFonts w:ascii="Times New Roman" w:hAnsi="Times New Roman" w:cs="Times New Roman"/>
          <w:sz w:val="28"/>
          <w:szCs w:val="28"/>
        </w:rPr>
        <w:t xml:space="preserve"> 139-142-163-</w:t>
      </w:r>
      <w:r>
        <w:rPr>
          <w:rFonts w:ascii="Times New Roman" w:hAnsi="Times New Roman" w:cs="Times New Roman"/>
          <w:sz w:val="28"/>
          <w:szCs w:val="28"/>
        </w:rPr>
        <w:t xml:space="preserve">17,7. Масса жеребцов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джабе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450-</w:t>
      </w:r>
      <w:r w:rsidR="00337034" w:rsidRPr="00242A0C">
        <w:rPr>
          <w:rFonts w:ascii="Times New Roman" w:hAnsi="Times New Roman" w:cs="Times New Roman"/>
          <w:sz w:val="28"/>
          <w:szCs w:val="28"/>
        </w:rPr>
        <w:t>500 к</w:t>
      </w:r>
      <w:r>
        <w:rPr>
          <w:rFonts w:ascii="Times New Roman" w:hAnsi="Times New Roman" w:cs="Times New Roman"/>
          <w:sz w:val="28"/>
          <w:szCs w:val="28"/>
        </w:rPr>
        <w:t>г, кобыл – 400-450 кг.</w:t>
      </w:r>
    </w:p>
    <w:p w:rsidR="00337034" w:rsidRPr="00242A0C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 xml:space="preserve">В 1980 г. лошадей типа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джабе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учтено 317,5 тыс. голов, в том числе чистопородных 47,7 тыс.;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адаевских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— 22 тыс., из них 20 тыс. чистопородных.</w:t>
      </w:r>
    </w:p>
    <w:p w:rsidR="00337034" w:rsidRDefault="00337034" w:rsidP="0019385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 xml:space="preserve">Наиболее ценных лошадей типа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джабе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разводят конные заводы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Мугоджарский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Актюбинской области, Куландинский Кзыл-Ординской области и Джезказганская областная опытная сельскохозяйственная станция. Племенных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адаевских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лошадей выращивает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Гурьевская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 областная опытная сельскохозяйственная станция.</w:t>
      </w:r>
    </w:p>
    <w:p w:rsidR="00337034" w:rsidRPr="00242A0C" w:rsidRDefault="00337034" w:rsidP="0019385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37034" w:rsidRPr="00242A0C" w:rsidRDefault="00337034" w:rsidP="004858FA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42A0C">
        <w:rPr>
          <w:rFonts w:ascii="Times New Roman" w:hAnsi="Times New Roman" w:cs="Times New Roman"/>
          <w:b/>
          <w:bCs/>
          <w:sz w:val="28"/>
          <w:szCs w:val="28"/>
        </w:rPr>
        <w:t>Кушумская</w:t>
      </w:r>
    </w:p>
    <w:p w:rsidR="00337034" w:rsidRPr="00242A0C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2A0C">
        <w:rPr>
          <w:rFonts w:ascii="Times New Roman" w:hAnsi="Times New Roman" w:cs="Times New Roman"/>
          <w:sz w:val="28"/>
          <w:szCs w:val="28"/>
        </w:rPr>
        <w:t>Выведена</w:t>
      </w:r>
      <w:proofErr w:type="gramEnd"/>
      <w:r w:rsidRPr="00242A0C">
        <w:rPr>
          <w:rFonts w:ascii="Times New Roman" w:hAnsi="Times New Roman" w:cs="Times New Roman"/>
          <w:sz w:val="28"/>
          <w:szCs w:val="28"/>
        </w:rPr>
        <w:t xml:space="preserve"> в Западном Казахстане на основе скрещивания казахских лошадей с рысистыми и верховыми при содержании табунами в течение всего года на подножном корме пастбищ полупустынной зоны. Название получила по реке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Кушум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42A0C">
        <w:rPr>
          <w:rFonts w:ascii="Times New Roman" w:hAnsi="Times New Roman" w:cs="Times New Roman"/>
          <w:sz w:val="28"/>
          <w:szCs w:val="28"/>
        </w:rPr>
        <w:t>Утверждена</w:t>
      </w:r>
      <w:proofErr w:type="gramEnd"/>
      <w:r w:rsidRPr="00242A0C">
        <w:rPr>
          <w:rFonts w:ascii="Times New Roman" w:hAnsi="Times New Roman" w:cs="Times New Roman"/>
          <w:sz w:val="28"/>
          <w:szCs w:val="28"/>
        </w:rPr>
        <w:t xml:space="preserve"> в 1976 г.</w:t>
      </w: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5C08E52" wp14:editId="0720B450">
            <wp:extent cx="4238625" cy="3296708"/>
            <wp:effectExtent l="19050" t="0" r="9525" b="0"/>
            <wp:docPr id="13" name="Рисунок 6" descr="Кушумская  порода хорошо приспособлена к табунно-тебеневочному  содержанию в зоне полупустыни. Типичная кушумская кобыла Тихо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Кушумская  порода хорошо приспособлена к табунно-тебеневочному  содержанию в зоне полупустыни. Типичная кушумская кобыла Тихоня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4663" cy="3301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7034" w:rsidRPr="00242A0C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br/>
        <w:t xml:space="preserve">Кушумская порода хорошо приспособлена к </w:t>
      </w:r>
      <w:proofErr w:type="spellStart"/>
      <w:r w:rsidRPr="00242A0C">
        <w:rPr>
          <w:rFonts w:ascii="Times New Roman" w:hAnsi="Times New Roman" w:cs="Times New Roman"/>
          <w:sz w:val="28"/>
          <w:szCs w:val="28"/>
        </w:rPr>
        <w:t>табунно</w:t>
      </w:r>
      <w:proofErr w:type="spellEnd"/>
      <w:r w:rsidRPr="00242A0C">
        <w:rPr>
          <w:rFonts w:ascii="Times New Roman" w:hAnsi="Times New Roman" w:cs="Times New Roman"/>
          <w:sz w:val="28"/>
          <w:szCs w:val="28"/>
        </w:rPr>
        <w:t>-тебеневочному содержанию в зоне полупустыни. Типичная кушумская кобыла Тихоня</w:t>
      </w:r>
    </w:p>
    <w:p w:rsidR="00337034" w:rsidRPr="00242A0C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Выращивают кушумских лошадей на мясо и для работы под седлом чабанов и пастухов.</w:t>
      </w:r>
    </w:p>
    <w:p w:rsidR="00337034" w:rsidRPr="00242A0C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По приспособленности к табунному содержанию на злаково-полынно-солянковых пастбищах кушумские лошади не уступают местным казахским, но значительно превосходят их по крупности.</w:t>
      </w:r>
    </w:p>
    <w:p w:rsidR="00337034" w:rsidRPr="00242A0C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 xml:space="preserve">Промеры жеребцов при апробации породы: высота в холке 160 см, длина туловища 161, обхват груди 192, обхват пясти 20,9 см; промеры кобыл: 154-156-184-19,3. Масса жеребцов 540 кг, кобыл </w:t>
      </w:r>
      <w:r w:rsidR="004858FA">
        <w:rPr>
          <w:rFonts w:ascii="Times New Roman" w:hAnsi="Times New Roman" w:cs="Times New Roman"/>
          <w:sz w:val="28"/>
          <w:szCs w:val="28"/>
        </w:rPr>
        <w:t>–</w:t>
      </w:r>
      <w:r w:rsidRPr="00242A0C">
        <w:rPr>
          <w:rFonts w:ascii="Times New Roman" w:hAnsi="Times New Roman" w:cs="Times New Roman"/>
          <w:sz w:val="28"/>
          <w:szCs w:val="28"/>
        </w:rPr>
        <w:t xml:space="preserve"> 490 кг.</w:t>
      </w:r>
    </w:p>
    <w:p w:rsidR="00337034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Численность лошадей в 1980 г. составляла 41,1 тыс. голов, в том числе чистопор</w:t>
      </w:r>
      <w:r w:rsidR="004858FA">
        <w:rPr>
          <w:rFonts w:ascii="Times New Roman" w:hAnsi="Times New Roman" w:cs="Times New Roman"/>
          <w:sz w:val="28"/>
          <w:szCs w:val="28"/>
        </w:rPr>
        <w:t>одных 4,9 тыс. Зона разведения –</w:t>
      </w:r>
      <w:r w:rsidRPr="00242A0C">
        <w:rPr>
          <w:rFonts w:ascii="Times New Roman" w:hAnsi="Times New Roman" w:cs="Times New Roman"/>
          <w:sz w:val="28"/>
          <w:szCs w:val="28"/>
        </w:rPr>
        <w:t xml:space="preserve"> животноводческие районы Западного Казахстана.</w:t>
      </w:r>
    </w:p>
    <w:p w:rsidR="00337034" w:rsidRPr="00242A0C" w:rsidRDefault="00337034" w:rsidP="0019385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337034" w:rsidRPr="00242A0C" w:rsidRDefault="00337034" w:rsidP="004858FA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42A0C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Башкирская</w:t>
      </w:r>
    </w:p>
    <w:p w:rsidR="00337034" w:rsidRPr="00242A0C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Местная порода, сформировалась в течение веков в животноводческом хозяйстве башкир. Разводят для использования при пастьбе скота, разъездов и выполнения нетяжелых работ. Отличается высокой молочностью кобыл, которыми укомплектованы кумысные фермы крупных здравниц.</w:t>
      </w:r>
    </w:p>
    <w:p w:rsidR="00337034" w:rsidRPr="00242A0C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Промеры жеребцов: высота в холке 143 см, длина туловища 144, обхват груди 180, обхват пясти 20 см; промеры кобыл: 142-145-178-18,4.</w:t>
      </w:r>
    </w:p>
    <w:p w:rsidR="00337034" w:rsidRPr="00242A0C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В 1980 г. учтено 45,7 тыс. башкирских лошадей, из которых 15,4 тыс. чистопородных.</w:t>
      </w:r>
    </w:p>
    <w:p w:rsidR="00337034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Ценное племенное поголовье сосредоточено на кумысной ферме Уфимского конного завода.</w:t>
      </w:r>
    </w:p>
    <w:p w:rsidR="00337034" w:rsidRPr="00242A0C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7034" w:rsidRPr="00242A0C" w:rsidRDefault="00337034" w:rsidP="004858FA">
      <w:pPr>
        <w:spacing w:after="0" w:line="240" w:lineRule="auto"/>
        <w:ind w:left="-567" w:firstLine="567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42A0C">
        <w:rPr>
          <w:rFonts w:ascii="Times New Roman" w:hAnsi="Times New Roman" w:cs="Times New Roman"/>
          <w:b/>
          <w:bCs/>
          <w:sz w:val="28"/>
          <w:szCs w:val="28"/>
        </w:rPr>
        <w:t>Якутская</w:t>
      </w:r>
    </w:p>
    <w:p w:rsidR="00337034" w:rsidRPr="00242A0C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Основой массив якутских лошадей сосредоточен в долинах среднего течения Лены, по рекам Вилюю и Алдану; немало табунов на</w:t>
      </w:r>
      <w:r w:rsidR="004858FA">
        <w:rPr>
          <w:rFonts w:ascii="Times New Roman" w:hAnsi="Times New Roman" w:cs="Times New Roman"/>
          <w:sz w:val="28"/>
          <w:szCs w:val="28"/>
        </w:rPr>
        <w:t>ходится и значительно севернее –</w:t>
      </w:r>
      <w:r w:rsidRPr="00242A0C">
        <w:rPr>
          <w:rFonts w:ascii="Times New Roman" w:hAnsi="Times New Roman" w:cs="Times New Roman"/>
          <w:sz w:val="28"/>
          <w:szCs w:val="28"/>
        </w:rPr>
        <w:t xml:space="preserve"> в бассейнах рек Яны, Индигирки и Колымы, за Полярным кругом. Средняя температура января в этих районах Якутии колеблется в пределах минус 45… 50</w:t>
      </w:r>
      <w:proofErr w:type="gramStart"/>
      <w:r w:rsidRPr="00242A0C">
        <w:rPr>
          <w:rFonts w:ascii="Times New Roman" w:hAnsi="Times New Roman" w:cs="Times New Roman"/>
          <w:sz w:val="28"/>
          <w:szCs w:val="28"/>
        </w:rPr>
        <w:t xml:space="preserve"> °С</w:t>
      </w:r>
      <w:proofErr w:type="gramEnd"/>
      <w:r w:rsidRPr="00242A0C">
        <w:rPr>
          <w:rFonts w:ascii="Times New Roman" w:hAnsi="Times New Roman" w:cs="Times New Roman"/>
          <w:sz w:val="28"/>
          <w:szCs w:val="28"/>
        </w:rPr>
        <w:t>, а на короткие сроки опускается еще ниже. Здесь полюс холода Северного полушария. Но и такие леденящие морозы не препятствуют круглогодичной пастьбе лошадей, обрастающих на зиму густым мехом.</w:t>
      </w:r>
      <w:r w:rsidRPr="00242A0C">
        <w:rPr>
          <w:rFonts w:ascii="Times New Roman" w:hAnsi="Times New Roman" w:cs="Times New Roman"/>
          <w:sz w:val="28"/>
          <w:szCs w:val="28"/>
        </w:rPr>
        <w:br/>
        <w:t>Табун лошадей якутской породы на зимнем пастбище в сильный мороз. Небольшой запас сена для этих лошадей нужен только на случай длительной непогоды</w:t>
      </w:r>
    </w:p>
    <w:p w:rsidR="00337034" w:rsidRPr="00242A0C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Якутские лошади некрупные; средняя высота в холке кобыл по отдельным районам колеблется от 131 до 140 см, длина туловища 136. . . 145, обхват груди 165. . . 176, обхват пясти 17,3… 18,4 см; масса 370 . . . 430 кг. Жеребцы несколько крупнее.</w:t>
      </w:r>
    </w:p>
    <w:p w:rsidR="00337034" w:rsidRPr="00242A0C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Разводят якутских лошадей для убоя на мясо, а также использования на разных работах, преимущественно под седлом.</w:t>
      </w:r>
    </w:p>
    <w:p w:rsidR="00337034" w:rsidRPr="00242A0C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В 1980 г. численность породы составила 137,9 тыс. голов.</w:t>
      </w:r>
    </w:p>
    <w:p w:rsidR="00337034" w:rsidRPr="00242A0C" w:rsidRDefault="00337034" w:rsidP="004858FA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42A0C">
        <w:rPr>
          <w:rFonts w:ascii="Times New Roman" w:hAnsi="Times New Roman" w:cs="Times New Roman"/>
          <w:sz w:val="28"/>
          <w:szCs w:val="28"/>
        </w:rPr>
        <w:t>Племенных лошадей выращивают опытное хозяйство Якутского научно-исследовательского института сельского хозяйства и ряд совхозных ферм.</w:t>
      </w:r>
    </w:p>
    <w:p w:rsidR="004858FA" w:rsidRDefault="004858FA" w:rsidP="004858F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58FA" w:rsidRPr="00193850" w:rsidRDefault="004858FA" w:rsidP="004858FA">
      <w:pPr>
        <w:tabs>
          <w:tab w:val="left" w:pos="709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858FA" w:rsidRPr="00193850" w:rsidRDefault="004858FA" w:rsidP="004858F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с.</w:t>
      </w:r>
    </w:p>
    <w:p w:rsidR="004858FA" w:rsidRPr="00193850" w:rsidRDefault="004858FA" w:rsidP="004858F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93850">
        <w:rPr>
          <w:rFonts w:ascii="Times New Roman" w:eastAsia="Times New Roman" w:hAnsi="Times New Roman" w:cs="Times New Roman"/>
          <w:sz w:val="28"/>
          <w:szCs w:val="28"/>
        </w:rPr>
        <w:t>2 Козлов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С.А. Парфёнов В.А. Коневодство,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СПб Лань, 2004,</w:t>
      </w:r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304 </w:t>
      </w:r>
      <w:proofErr w:type="gramStart"/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</w:t>
      </w:r>
      <w:proofErr w:type="gramEnd"/>
    </w:p>
    <w:p w:rsidR="004858FA" w:rsidRPr="00193850" w:rsidRDefault="004858FA" w:rsidP="004858F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Нечаев И,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Тореханов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А, Жумагул А, Сизонов Г,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Жайтапов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Т., Кикебаев Н., Нурушев М. Казахская лошадь // прошлое, настоящее,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будующее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>. – Алматы, 2007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– 208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>с.</w:t>
      </w:r>
      <w:r w:rsidRPr="0019385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858FA" w:rsidRPr="00193850" w:rsidRDefault="004858FA" w:rsidP="004858F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4 Нурушев М.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Адаевская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4858FA" w:rsidRPr="00193850" w:rsidRDefault="004858FA" w:rsidP="004858F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sz w:val="28"/>
          <w:szCs w:val="28"/>
        </w:rPr>
        <w:t>5 Журналы: «Вестник с/х науки Казахстана», «Коневодство и конный спорт», «Золотой Мустанг», «Зоотехния».</w:t>
      </w:r>
    </w:p>
    <w:p w:rsidR="004858FA" w:rsidRDefault="004858FA" w:rsidP="00193850">
      <w:pPr>
        <w:spacing w:after="0" w:line="240" w:lineRule="auto"/>
        <w:ind w:left="-567"/>
        <w:jc w:val="center"/>
        <w:rPr>
          <w:rFonts w:eastAsia="Times New Roman" w:cs="Helvetica"/>
          <w:b/>
          <w:bCs/>
          <w:color w:val="406040"/>
          <w:sz w:val="18"/>
          <w:szCs w:val="1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Лекция №3</w:t>
      </w: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Тема: Молочная продуктивность лошадей</w:t>
      </w:r>
      <w:r w:rsidRPr="00A10C5C">
        <w:rPr>
          <w:rFonts w:ascii="Times New Roman" w:hAnsi="Times New Roman" w:cs="Times New Roman"/>
          <w:b/>
          <w:sz w:val="28"/>
          <w:szCs w:val="28"/>
        </w:rPr>
        <w:t>.</w:t>
      </w: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3456">
        <w:rPr>
          <w:rFonts w:ascii="Times New Roman" w:hAnsi="Times New Roman" w:cs="Times New Roman"/>
          <w:b/>
          <w:bCs/>
          <w:sz w:val="28"/>
          <w:szCs w:val="28"/>
        </w:rPr>
        <w:t>Содержание лекции:</w:t>
      </w:r>
      <w:r>
        <w:rPr>
          <w:rFonts w:ascii="Times New Roman" w:hAnsi="Times New Roman" w:cs="Times New Roman"/>
          <w:sz w:val="28"/>
          <w:szCs w:val="28"/>
        </w:rPr>
        <w:br/>
        <w:t>1.</w:t>
      </w:r>
      <w:r w:rsidRPr="00017B40">
        <w:rPr>
          <w:rFonts w:ascii="Helvetica" w:eastAsia="Times New Roman" w:hAnsi="Helvetica" w:cs="Helvetica"/>
          <w:b/>
          <w:bCs/>
          <w:color w:val="40604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Химический состав молока кобыл.</w:t>
      </w: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2. Молочная продуктивность кобыл и методы ее учета.</w:t>
      </w:r>
    </w:p>
    <w:p w:rsidR="00337034" w:rsidRPr="00A91BB5" w:rsidRDefault="00337034" w:rsidP="00193850">
      <w:pPr>
        <w:spacing w:after="0" w:line="240" w:lineRule="auto"/>
        <w:ind w:left="-567"/>
        <w:rPr>
          <w:rFonts w:ascii="Times New Roman" w:hAnsi="Times New Roman" w:cs="Times New Roman"/>
          <w:b/>
          <w:sz w:val="28"/>
          <w:szCs w:val="28"/>
        </w:rPr>
      </w:pPr>
      <w:r w:rsidRPr="00A91BB5">
        <w:rPr>
          <w:rFonts w:ascii="Times New Roman" w:hAnsi="Times New Roman" w:cs="Times New Roman"/>
          <w:b/>
          <w:sz w:val="28"/>
          <w:szCs w:val="28"/>
        </w:rPr>
        <w:t>3. Доение кобыл.</w:t>
      </w:r>
    </w:p>
    <w:p w:rsidR="004858FA" w:rsidRDefault="00337034" w:rsidP="004858FA">
      <w:pPr>
        <w:pStyle w:val="a6"/>
        <w:spacing w:before="0" w:beforeAutospacing="0" w:after="0" w:afterAutospacing="0"/>
        <w:ind w:left="-567"/>
        <w:jc w:val="both"/>
        <w:rPr>
          <w:sz w:val="28"/>
          <w:szCs w:val="28"/>
        </w:rPr>
      </w:pPr>
      <w:r w:rsidRPr="00D43456">
        <w:rPr>
          <w:sz w:val="28"/>
          <w:szCs w:val="28"/>
        </w:rPr>
        <w:br/>
      </w:r>
      <w:r w:rsidRPr="00017B40">
        <w:rPr>
          <w:b/>
          <w:bCs/>
          <w:sz w:val="28"/>
          <w:szCs w:val="28"/>
        </w:rPr>
        <w:t xml:space="preserve">      </w:t>
      </w:r>
      <w:r w:rsidRPr="00A91BB5">
        <w:rPr>
          <w:sz w:val="28"/>
          <w:szCs w:val="28"/>
        </w:rPr>
        <w:t>Молочная железа (вымя) кобылы состоит из двух половин (правая и ле</w:t>
      </w:r>
      <w:r w:rsidR="00193850">
        <w:rPr>
          <w:sz w:val="28"/>
          <w:szCs w:val="28"/>
        </w:rPr>
        <w:t>вая), которые разделены соедини</w:t>
      </w:r>
      <w:r w:rsidRPr="00A91BB5">
        <w:rPr>
          <w:sz w:val="28"/>
          <w:szCs w:val="28"/>
        </w:rPr>
        <w:t>те</w:t>
      </w:r>
      <w:r w:rsidR="00193850">
        <w:rPr>
          <w:sz w:val="28"/>
          <w:szCs w:val="28"/>
        </w:rPr>
        <w:t>л</w:t>
      </w:r>
      <w:r w:rsidRPr="00A91BB5">
        <w:rPr>
          <w:sz w:val="28"/>
          <w:szCs w:val="28"/>
        </w:rPr>
        <w:t xml:space="preserve">ьнотканной перегородкой, являющейся одновременно и подвешивающей связкой. Каждая из половин имеет переднюю и заднюю доли, а каждая доля имеет свой выводной проток. Иногда встречаются кобылы с тремя долями, что нежелательно, так как это меняет требования к режиму доения. Размеры вымени кобылы небольшие. </w:t>
      </w:r>
      <w:proofErr w:type="gramStart"/>
      <w:r w:rsidRPr="00A91BB5">
        <w:rPr>
          <w:sz w:val="28"/>
          <w:szCs w:val="28"/>
        </w:rPr>
        <w:t xml:space="preserve">Обхват его у основания равен 34 - 72 см, глубина 10 - 15, длина по боковой линии 26 - 30 см, длина сосков 3 - 5 см, обхват соска у основания 9 - 12, расстояние между сосками от 3 до 7,5 см. Масса вымени </w:t>
      </w:r>
      <w:proofErr w:type="spellStart"/>
      <w:r w:rsidRPr="00A91BB5">
        <w:rPr>
          <w:sz w:val="28"/>
          <w:szCs w:val="28"/>
        </w:rPr>
        <w:t>лактирующей</w:t>
      </w:r>
      <w:proofErr w:type="spellEnd"/>
      <w:r w:rsidRPr="00A91BB5">
        <w:rPr>
          <w:sz w:val="28"/>
          <w:szCs w:val="28"/>
        </w:rPr>
        <w:t xml:space="preserve"> кобылы 1300 - 3000 г, сухостойной - 300 - 500 г, емкость 1500 - 2500 мл.</w:t>
      </w:r>
      <w:proofErr w:type="gramEnd"/>
      <w:r w:rsidRPr="00A91BB5">
        <w:rPr>
          <w:sz w:val="28"/>
          <w:szCs w:val="28"/>
        </w:rPr>
        <w:t xml:space="preserve"> Общий объем молочных ходов в 9 - 10 раз больше, чем объем </w:t>
      </w:r>
      <w:proofErr w:type="gramStart"/>
      <w:r w:rsidRPr="00A91BB5">
        <w:rPr>
          <w:sz w:val="28"/>
          <w:szCs w:val="28"/>
        </w:rPr>
        <w:t>с</w:t>
      </w:r>
      <w:r w:rsidR="004858FA">
        <w:rPr>
          <w:sz w:val="28"/>
          <w:szCs w:val="28"/>
        </w:rPr>
        <w:t>осковой</w:t>
      </w:r>
      <w:proofErr w:type="gramEnd"/>
      <w:r w:rsidR="004858FA">
        <w:rPr>
          <w:sz w:val="28"/>
          <w:szCs w:val="28"/>
        </w:rPr>
        <w:t xml:space="preserve"> и надсосковой цистерн. </w:t>
      </w:r>
    </w:p>
    <w:p w:rsidR="00337034" w:rsidRPr="00A91BB5" w:rsidRDefault="00337034" w:rsidP="004858FA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A91BB5">
        <w:rPr>
          <w:b/>
          <w:bCs/>
          <w:sz w:val="28"/>
          <w:szCs w:val="28"/>
        </w:rPr>
        <w:t>Химический состав молока кобыл</w:t>
      </w:r>
      <w:r w:rsidRPr="00A91BB5">
        <w:rPr>
          <w:sz w:val="28"/>
          <w:szCs w:val="28"/>
        </w:rPr>
        <w:t xml:space="preserve">. </w:t>
      </w:r>
      <w:proofErr w:type="gramStart"/>
      <w:r w:rsidRPr="00A91BB5">
        <w:rPr>
          <w:sz w:val="28"/>
          <w:szCs w:val="28"/>
        </w:rPr>
        <w:t>Молоко представляет собой сложную биологическую жидкость, состоящую из воды и растворенных в ней веществ, таких, как белки, жиры, углеводы, минеральные вещества, ферменты, витамины, гормоны, иммунные тела, пигменты, газы.</w:t>
      </w:r>
      <w:proofErr w:type="gramEnd"/>
      <w:r w:rsidRPr="00A91BB5">
        <w:rPr>
          <w:sz w:val="28"/>
          <w:szCs w:val="28"/>
        </w:rPr>
        <w:t xml:space="preserve"> Качество кобыльего молока как продукта питания и вида сырья определяется содержанием в нем органических веществ: белков, жиров, углеводов, витаминов, макро- и микроэлементов. В кобыльем молоке содержание белков составляет около 2 %, то есть в полтора раза меньше, чем в коровьем. Из белков в молоке имеются казеин, альбумин и глобулин, соотношением которых (казеин: альбумин) обусловливается способность образовывать сгусток. </w:t>
      </w:r>
    </w:p>
    <w:p w:rsidR="00337034" w:rsidRPr="002D455F" w:rsidRDefault="00337034" w:rsidP="0019385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i/>
          <w:iCs/>
          <w:noProof/>
          <w:color w:val="666655"/>
          <w:sz w:val="28"/>
          <w:szCs w:val="28"/>
        </w:rPr>
        <w:drawing>
          <wp:inline distT="0" distB="0" distL="0" distR="0" wp14:anchorId="0CB21059" wp14:editId="2629CB0C">
            <wp:extent cx="5600700" cy="2181225"/>
            <wp:effectExtent l="19050" t="0" r="0" b="0"/>
            <wp:docPr id="347" name="Рисунок 347" descr="28. Химический состав молока некоторых видов животных, %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 descr="28. Химический состав молока некоторых видов животных, %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BB5"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</w:rPr>
        <w:br/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     </w:t>
      </w:r>
    </w:p>
    <w:p w:rsidR="00337034" w:rsidRPr="00A91BB5" w:rsidRDefault="00337034" w:rsidP="0019385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2D455F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     </w:t>
      </w:r>
      <w:r w:rsidRPr="00A91BB5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Химический состав молока некоторых видов животных, %</w:t>
      </w:r>
    </w:p>
    <w:p w:rsidR="004858FA" w:rsidRDefault="00337034" w:rsidP="004858FA">
      <w:pPr>
        <w:spacing w:after="0" w:line="240" w:lineRule="auto"/>
        <w:ind w:left="-567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Известно, что в коровьем молоке преобладает казеин (табл. 28), который дает плотный сгусток. Казеин кобыльего молока выпадает в виде очень мелких хлопьев, практически не меняющих консистенцию жидкости. В то же время в 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молоке кобыл в 3 раза больше альбумина по сравнению с коровьим молоком. Поэтому коровье молоко считается казеиновым, а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кобылье-альбуминовым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. Качество казеина молока животных разных видов неодинаково. Казеин кобыльего молока хорошо растворяется в воде, тогда как казеин коровьего молока почти нерастворим в ней. Содержание аминокислот в кумысе по сравнению с молоком возрастает в основном за счет дрожжевых клеток, бурно </w:t>
      </w:r>
      <w:r w:rsidR="004858FA">
        <w:rPr>
          <w:rFonts w:ascii="Times New Roman" w:eastAsia="Times New Roman" w:hAnsi="Times New Roman" w:cs="Times New Roman"/>
          <w:sz w:val="28"/>
          <w:szCs w:val="28"/>
        </w:rPr>
        <w:t xml:space="preserve">развивающихся в парном молоке. </w:t>
      </w:r>
    </w:p>
    <w:p w:rsidR="004858FA" w:rsidRDefault="00337034" w:rsidP="004858FA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По содержанию жира (1,2 - 2,8 %) кобылье молоко в среднем в 2 раза беднее коровьего. Жировые шарики кобыльего молока очень мелкие, поэтому оно никогда не отстаивается, то есть не дает сливок и не сбивается. Одним из показателей, характеризующих качество жира, является йодное число. Чем больше в жире содержится ненасыщенных жирных кислот, тем выше этот показатель. Для жира молока кобыл йодное число составляет 90 - 100, тогда как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коровьего - только 25 - 40. Этим обусловлена более низкая температура плавления жира кобыльего молока (20 - 24°) по с</w:t>
      </w:r>
      <w:r w:rsidR="004858FA">
        <w:rPr>
          <w:rFonts w:ascii="Times New Roman" w:eastAsia="Times New Roman" w:hAnsi="Times New Roman" w:cs="Times New Roman"/>
          <w:sz w:val="28"/>
          <w:szCs w:val="28"/>
        </w:rPr>
        <w:t xml:space="preserve">равнению </w:t>
      </w:r>
      <w:proofErr w:type="gramStart"/>
      <w:r w:rsidR="004858FA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End"/>
      <w:r w:rsidR="004858FA">
        <w:rPr>
          <w:rFonts w:ascii="Times New Roman" w:eastAsia="Times New Roman" w:hAnsi="Times New Roman" w:cs="Times New Roman"/>
          <w:sz w:val="28"/>
          <w:szCs w:val="28"/>
        </w:rPr>
        <w:t xml:space="preserve"> коровьим (26 - 34°).</w:t>
      </w:r>
    </w:p>
    <w:p w:rsidR="004858FA" w:rsidRDefault="00337034" w:rsidP="004858FA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Жир кобыльего молока быстро окисляется, что связано с содержанием ненасыщенных жирных кислот, в основном незаменимых-линолевой и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линоленовой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. Жиру молока кобыл присущи бактерицидные свойства. Профессор П. Ю. Берлин, заражая жиры коровьего и кобыльего молока бактериями туберкулеза, установил, что в жире молока кобыл их развитие приостанавливается, а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коровьем, наоборот, проходит интенсивно. По мнению многих исследователей, при переработке кобыльего молока в кумыс химическая природа жира не изменяется. Предполагают, что лечебные свойства кумыса в немалой степени обусловлены содержанием незаменимых жирных кислот. Качество кумыса считают высоким, если на поверхнос</w:t>
      </w:r>
      <w:r w:rsidR="004858FA">
        <w:rPr>
          <w:rFonts w:ascii="Times New Roman" w:eastAsia="Times New Roman" w:hAnsi="Times New Roman" w:cs="Times New Roman"/>
          <w:sz w:val="28"/>
          <w:szCs w:val="28"/>
        </w:rPr>
        <w:t xml:space="preserve">ти продукта будет плавать жир. </w:t>
      </w:r>
    </w:p>
    <w:p w:rsidR="004858FA" w:rsidRDefault="00337034" w:rsidP="004858FA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Количество лактозы в кобыльем молоке в 1,5 раза больше, чем в коровьем.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Молочный сахар представляет собой дисахарид, состоящий из глюкозы и галактозы. Производство кумыса основано на сбраживании лактозы молочно</w:t>
      </w:r>
      <w:r w:rsidR="004858FA">
        <w:rPr>
          <w:rFonts w:ascii="Times New Roman" w:eastAsia="Times New Roman" w:hAnsi="Times New Roman" w:cs="Times New Roman"/>
          <w:sz w:val="28"/>
          <w:szCs w:val="28"/>
        </w:rPr>
        <w:t xml:space="preserve">кислыми бактериями и дрожжами. </w:t>
      </w:r>
    </w:p>
    <w:p w:rsidR="004858FA" w:rsidRDefault="00337034" w:rsidP="004858FA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>Общее количество минеральных веществ в кобыльем молоке небольшое. Среди них наибольшая доля приходится на кальций и фосфор при соотношении 2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1.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В молоке кобыл обнаружены калий, натрий, кобальт, медь, йод, марганец, цинк, титан, алюминий, кремний, железо.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Содержание микроэлементов в молоке зависит от почвенно-климатической зоны разведения животных. Так, содержание кобальта в молоке кобыл Челябинской области составляло 7,26 мкг%, Рязанской - 2,51 и Киргизской ССР - 1,56 мкг%. В молоке кобыл много витаминов (А, Е, B1, B12, биотин, пантотеновая кислота). Витамина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в нем в 5 - 10 раз </w:t>
      </w:r>
      <w:r w:rsidR="004858FA">
        <w:rPr>
          <w:rFonts w:ascii="Times New Roman" w:eastAsia="Times New Roman" w:hAnsi="Times New Roman" w:cs="Times New Roman"/>
          <w:sz w:val="28"/>
          <w:szCs w:val="28"/>
        </w:rPr>
        <w:t xml:space="preserve">больше, чем в коровьем молоке. </w:t>
      </w:r>
    </w:p>
    <w:p w:rsidR="004858FA" w:rsidRDefault="00337034" w:rsidP="004858FA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Химический состав кобыльего молока изменяется в течение лактации, причем наибольшим изменениям подвержен белок: в первых порциях молозива его количество достигает 32 %, но уже через 12 ч после выжеребки, по данным И. А. Сайгина, количество белка снижается до 4 - 4,3%, а еще через 12 ч - до 3,4 - 3,6%, удерживаясь на таком уровне примерно до 5-го дня.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Содержание белка на уровне 3 % сохраняется до 10 - 15-го дня, после чего концентрация его падает до 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уровня оптимального значения. Примерно через час после выжеребки кобылы содержание лактозы в молозиве невелико - 2,9 - 3,4 % и лишь к 15 - 20-му дню доходит до 6 %, максимальное количество (7 %) ее наблюдается через 1 - 3 месяца после выжеребки. В течение лактации количество жира в молоке сильно варьирует. Так, через час после выжеребки количество жира в молозиве кобыл изменяется от 1 до 6 %. В первые сутки молозиво кобыл имеет темный цвет с зеленоватым оттенком. Кислотность его колеблется от 20 до 98 ° Т. Лишь на 4 - 5-й день молоко приобретает нормальный белый цвет и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свойственные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ему вкус,</w:t>
      </w:r>
      <w:r w:rsidR="004858FA">
        <w:rPr>
          <w:rFonts w:ascii="Times New Roman" w:eastAsia="Times New Roman" w:hAnsi="Times New Roman" w:cs="Times New Roman"/>
          <w:sz w:val="28"/>
          <w:szCs w:val="28"/>
        </w:rPr>
        <w:t xml:space="preserve"> запах, (кислотность 6 - 8°Т). </w:t>
      </w:r>
    </w:p>
    <w:p w:rsidR="00337034" w:rsidRPr="00A91BB5" w:rsidRDefault="00337034" w:rsidP="004858FA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b/>
          <w:bCs/>
          <w:sz w:val="28"/>
          <w:szCs w:val="28"/>
        </w:rPr>
        <w:t>Молочная продуктивность кобыл и методы ее учета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>. В последние годы молочная продуктивность кобыл отечественных пород достаточно хорошо изучена. Исследования ряда авторов показали, что не только такие породы, как башкирская, казахская, бурятская, якутская, но и кобылы заводских пород характеризуются дов</w:t>
      </w:r>
      <w:r w:rsidR="004858FA">
        <w:rPr>
          <w:rFonts w:ascii="Times New Roman" w:eastAsia="Times New Roman" w:hAnsi="Times New Roman" w:cs="Times New Roman"/>
          <w:sz w:val="28"/>
          <w:szCs w:val="28"/>
        </w:rPr>
        <w:t>ольно высокими удоями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858FA" w:rsidRDefault="00337034" w:rsidP="0019385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i/>
          <w:iCs/>
          <w:noProof/>
          <w:color w:val="666655"/>
          <w:sz w:val="28"/>
          <w:szCs w:val="28"/>
        </w:rPr>
        <w:drawing>
          <wp:inline distT="0" distB="0" distL="0" distR="0" wp14:anchorId="2C5F655A" wp14:editId="62BFE6F0">
            <wp:extent cx="5495925" cy="3581400"/>
            <wp:effectExtent l="19050" t="0" r="9525" b="0"/>
            <wp:docPr id="348" name="Рисунок 348" descr="29. Молочная продуктивность кобыл разных поро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 descr="29. Молочная продуктивность кобыл разных пород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925" cy="3581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91BB5"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</w:rPr>
        <w:br/>
      </w:r>
      <w:r w:rsidRPr="0033703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</w:p>
    <w:p w:rsidR="004858FA" w:rsidRDefault="00337034" w:rsidP="004858F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</w:rPr>
      </w:pPr>
      <w:r w:rsidRPr="00337034">
        <w:rPr>
          <w:rFonts w:ascii="Times New Roman" w:eastAsia="Times New Roman" w:hAnsi="Times New Roman" w:cs="Times New Roman"/>
          <w:i/>
          <w:iCs/>
          <w:sz w:val="28"/>
          <w:szCs w:val="28"/>
        </w:rPr>
        <w:t>Молочная продуктивность кобыл разных пород</w:t>
      </w:r>
    </w:p>
    <w:p w:rsidR="004858FA" w:rsidRDefault="00337034" w:rsidP="004858F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В пределах каждой породы наблюдается очень большая индивидуальная изменчивость по величине удоя, что дает возможность вести отбор по этому признаку.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В первые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3 - 4 месяца лактации удой местных и заводских кобыл остается почти на одном уровне, после чего постепенно снижается.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Если удой за первый месяц лактации принять за 100 %, то за второй месяц он составит 95 - 99 %, третий - 90 - 94, четвертый - 85 - 90, пятый - 70 - 80, шестой - 40 - 50, седьмой - 30 - 35 и восьмой - 5 - 15%. Продолжительность лактации жеребых кобыл башкирской породы равна 201 дню, советских тяжелоупряжных кобыл кумысной фермы Всесоюзного научно-исследовательского института коневодства - 211, русских тяжелоупряжных кобыл - 225, рысисто-тяжело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упряжных помесей - 221 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дню. Запуск кобыл осуществляют за 2 - 3 месяца до выжеребки. Удои кобыл возрастают до 10 - 15 лет, а затем снижаются. </w:t>
      </w:r>
    </w:p>
    <w:p w:rsidR="004858FA" w:rsidRDefault="00337034" w:rsidP="004858F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i/>
          <w:iCs/>
          <w:color w:val="666655"/>
          <w:sz w:val="28"/>
          <w:szCs w:val="28"/>
        </w:rPr>
      </w:pP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Обильномолочные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кобылы, как правило, широкотелы, сухой конституции, с живым темпераментом. При отборе кобыл на кумысные фермы и увеличении эффективности молочного коневодства Башкирская лаборатория продуктивного коневодства рекомендует учитывать такие показатели: удой, индекс молочности, конституцию и экстерьер, происхождение и типичность, качество потомства. Молочную продуктивность кобыл оценивают по валовому удою, получаемому суммированием надоя товарного (выдоенного) молока и количества молока, высосанного жеребенком. Индекс молочности вычисляют путем деления валового удоя на живую массу кобылы (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кг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) через месяц после ее выжеребки. При оценке экстерьера и конституции животных большое внимание обращают на выраженность признаков молочного типа, форму и объем вымени и сосков. Учитывают и характер молокоотдачи, а также воспроизводительной способности и другие. </w:t>
      </w:r>
    </w:p>
    <w:p w:rsidR="002841E2" w:rsidRDefault="00337034" w:rsidP="004858FA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>К. Дуйсембаев (1981) предлагает проводить оценку молочности кобыл по их фактическому удою за 105 дней, а не по суточному удою на 2 - 3-м месяце лактации. Интенсивность молокообразования у кобыл в течение суток практически одинакова, поэтому суточный удой можно определить по количеству молока, полученного в любое время суток. И. А. Сайгин предложил для этих расчетов такую формулу:</w:t>
      </w:r>
    </w:p>
    <w:p w:rsidR="00337034" w:rsidRDefault="002841E2" w:rsidP="002841E2">
      <w:pPr>
        <w:spacing w:after="0" w:line="240" w:lineRule="auto"/>
        <w:ind w:left="-567" w:firstLine="567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У</m:t>
            </m:r>
            <w:proofErr w:type="gramEnd"/>
            <m:r>
              <m:rPr>
                <m:sty m:val="p"/>
              </m:rPr>
              <w:rPr>
                <w:rFonts w:ascii="Cambria Math" w:eastAsia="Times New Roman" w:hAnsi="Cambria Math" w:cs="Times New Roman"/>
                <w:sz w:val="28"/>
                <w:szCs w:val="28"/>
              </w:rPr>
              <m:t>ф х 24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t</m:t>
            </m:r>
          </m:den>
        </m:f>
      </m:oMath>
    </w:p>
    <w:p w:rsidR="004858FA" w:rsidRDefault="004858FA" w:rsidP="00193850">
      <w:pPr>
        <w:spacing w:after="0" w:line="240" w:lineRule="auto"/>
        <w:ind w:left="-567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7034" w:rsidRPr="00A91BB5" w:rsidRDefault="00337034" w:rsidP="002841E2">
      <w:pPr>
        <w:spacing w:after="0" w:line="240" w:lineRule="auto"/>
        <w:ind w:left="-567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где Ус 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суточный удой кобылы; </w:t>
      </w:r>
    </w:p>
    <w:p w:rsidR="00337034" w:rsidRPr="00A91BB5" w:rsidRDefault="00337034" w:rsidP="002841E2">
      <w:pPr>
        <w:spacing w:after="0" w:line="240" w:lineRule="auto"/>
        <w:ind w:left="-567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Уф 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количество молока, фактически полученного за учтенное время. </w:t>
      </w:r>
    </w:p>
    <w:p w:rsidR="00337034" w:rsidRPr="00A91BB5" w:rsidRDefault="00337034" w:rsidP="002841E2">
      <w:pPr>
        <w:spacing w:after="0" w:line="240" w:lineRule="auto"/>
        <w:ind w:left="-567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t 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врем</w:t>
      </w:r>
      <w:r w:rsidR="004858FA">
        <w:rPr>
          <w:rFonts w:ascii="Times New Roman" w:eastAsia="Times New Roman" w:hAnsi="Times New Roman" w:cs="Times New Roman"/>
          <w:sz w:val="28"/>
          <w:szCs w:val="28"/>
        </w:rPr>
        <w:t>я, в течение которого получено м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олоко; </w:t>
      </w:r>
    </w:p>
    <w:p w:rsidR="00337034" w:rsidRDefault="00337034" w:rsidP="002841E2">
      <w:pPr>
        <w:spacing w:after="0" w:line="240" w:lineRule="auto"/>
        <w:ind w:left="-567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24 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количество часов в сутки. </w:t>
      </w:r>
    </w:p>
    <w:p w:rsidR="00193850" w:rsidRPr="00A91BB5" w:rsidRDefault="00193850" w:rsidP="00193850">
      <w:pPr>
        <w:spacing w:after="0" w:line="240" w:lineRule="auto"/>
        <w:ind w:left="-567" w:right="1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1E2" w:rsidRDefault="00337034" w:rsidP="002841E2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>Например, ежедневно с 9 до 21 ч доили кобыл через 2 ч; за это время (12 ч) получили в среднем 9,8 кг молока, а за остальные 12 ч его высасывал жеребенок. Отсюда суточная молочная продуктивность кобылы равна (9,8 x 24)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12 = 19,6 кг. Молочность кобыл, которых не доят, можно приблизительно определить по приросту живой массы жеребят (на 1 кг прироста в первый месяц жизни они используют 10 кг молока). Сначала по разнице в массе месячных и новорожденных жеребят устанавливают прирост за месяц и за сутки, затем среднесуточный прирост умножают на 10. Например, новорожденный жеребенок весит 39 кг, а месячный 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76 кг. С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>реднесуточный прирост равен (87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>- 39)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30 = 1,6 кг. Следовательно, за первый месяц лактации кобыла выделяла в среднем 16 кг молока в сутки (1,6 кг х 10). </w:t>
      </w:r>
    </w:p>
    <w:p w:rsidR="002841E2" w:rsidRDefault="00337034" w:rsidP="002841E2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Наиболее точно молочную продуктивность кобыл определяют путем проведения круглосуточных контрольных доений. При этом совмещается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попеременное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выдаивание левой и правой половины вымени с подсосом жеребенка. Если, например, выдаивают правую половину вымени, то одновременно из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левой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все молоко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 xml:space="preserve"> высасывает жеребенок. Спустя 2-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3 ч 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выдаивают левую половину вымени, а из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правой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молоко достается жеребенку. Контрольные доения проводят 2 раза в месяц за двое смежных суток. </w:t>
      </w:r>
    </w:p>
    <w:p w:rsidR="002841E2" w:rsidRDefault="00337034" w:rsidP="002841E2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b/>
          <w:bCs/>
          <w:sz w:val="28"/>
          <w:szCs w:val="28"/>
        </w:rPr>
        <w:t>Доение кобыл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>. Вымя кобыл невелико по размерам, но богато железистой тканью. Секреция молока продолжается до наступления избыточного давления, возникающего после заполнения надсосковых цистерн, молочных ходов и просветов альвеол. Для нормальной секреции очень важно, чтобы накопившееся молоко своевременно высасывалось жеребенком или выдаивалось. Чем чаще опорожняется вымя кобылы, тем больше производится м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>олока. Здоровый жеребенок до 50-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>60 раз в сутки сосет мать, стиму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 xml:space="preserve">лируя тем самым синтез молока. </w:t>
      </w:r>
    </w:p>
    <w:p w:rsidR="002841E2" w:rsidRDefault="00337034" w:rsidP="002841E2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>Кобыл степ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>ных пород следует доить через 2-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3 ч, а рысистых, верховых и тяжелоупряжных 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>– через 1,5-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>2 ч, так как вымя у них имеет меньшую емкость</w:t>
      </w:r>
      <w:r w:rsidR="00193850">
        <w:rPr>
          <w:rFonts w:ascii="Times New Roman" w:eastAsia="Times New Roman" w:hAnsi="Times New Roman" w:cs="Times New Roman"/>
          <w:sz w:val="28"/>
          <w:szCs w:val="28"/>
        </w:rPr>
        <w:t>. После максимального удоя на 2-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3-м месяце лактации удой кобыл постепенно снижается, поэтому интервалы между дойками 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>следует увеличивать до 3-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3,5 ч, а 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 xml:space="preserve">к концу лактации – до 4-5 ч. </w:t>
      </w:r>
    </w:p>
    <w:p w:rsidR="002841E2" w:rsidRDefault="00337034" w:rsidP="002841E2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выдаивании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(высасывании жеребенком) сначала выделяется н</w:t>
      </w:r>
      <w:r w:rsidR="00193850">
        <w:rPr>
          <w:rFonts w:ascii="Times New Roman" w:eastAsia="Times New Roman" w:hAnsi="Times New Roman" w:cs="Times New Roman"/>
          <w:sz w:val="28"/>
          <w:szCs w:val="28"/>
        </w:rPr>
        <w:t>ебольшое количество молока (80-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>120 мл), то есть то молоко, которое находится в цисте</w:t>
      </w:r>
      <w:r w:rsidR="00193850">
        <w:rPr>
          <w:rFonts w:ascii="Times New Roman" w:eastAsia="Times New Roman" w:hAnsi="Times New Roman" w:cs="Times New Roman"/>
          <w:sz w:val="28"/>
          <w:szCs w:val="28"/>
        </w:rPr>
        <w:t>рнах. Затем наступает пауза (10-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40 с), в течение которой молоко вовсе не выделяется. В это время происходит активизация гладких мышц, окружающих молочные ходы. При сокращении их начинается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очень обильное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выделение молока (рефлекс м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>олокоотдачи), которое длится 60-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>90 с. За это непродолжительное время надо успеть выдоить все молоко,</w:t>
      </w:r>
      <w:r w:rsidR="00193850">
        <w:rPr>
          <w:rFonts w:ascii="Times New Roman" w:eastAsia="Times New Roman" w:hAnsi="Times New Roman" w:cs="Times New Roman"/>
          <w:sz w:val="28"/>
          <w:szCs w:val="28"/>
        </w:rPr>
        <w:t xml:space="preserve"> так как спустя 1-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2 мин сокращение мышц прекратится. С первых дней надо следить за тем, чтобы кобылы выдаивались полностью. Кратность доения кобыл такова: вначале их </w:t>
      </w:r>
      <w:r w:rsidR="00193850">
        <w:rPr>
          <w:rFonts w:ascii="Times New Roman" w:eastAsia="Times New Roman" w:hAnsi="Times New Roman" w:cs="Times New Roman"/>
          <w:sz w:val="28"/>
          <w:szCs w:val="28"/>
        </w:rPr>
        <w:t>доят 1-2 раза в сутки, а к 35-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>40-м</w:t>
      </w:r>
      <w:r w:rsidR="00193850">
        <w:rPr>
          <w:rFonts w:ascii="Times New Roman" w:eastAsia="Times New Roman" w:hAnsi="Times New Roman" w:cs="Times New Roman"/>
          <w:sz w:val="28"/>
          <w:szCs w:val="28"/>
        </w:rPr>
        <w:t>у дню число доений доводят до 5-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 xml:space="preserve">6. </w:t>
      </w:r>
    </w:p>
    <w:p w:rsidR="002841E2" w:rsidRDefault="00337034" w:rsidP="002841E2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На кумысных фермах кобыл удобнее доить в специальных помещениях или на доильных установках. При ручной дойке дояр располагается с левой стороны и выдаивает кобылу так же, как и корову (башкирский метод), или с обхватом левой задней конечности (казахский метод).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Обычно левой рукой выдаивают левую, а правой </w:t>
      </w:r>
      <w:r w:rsidR="00193850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 xml:space="preserve"> правую половину вымени. </w:t>
      </w:r>
      <w:proofErr w:type="gramEnd"/>
    </w:p>
    <w:p w:rsidR="002841E2" w:rsidRDefault="00337034" w:rsidP="002841E2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>Для стимулирования молокоотдачи при ручном и машинном доении к кобыле подпускают специально обученного "дежурного" жеребенка, который, "присасывая" молоко, вызывает рефлекс молокоотдачи. При раннем отъеме жеребят лактационный период кобыл резко сокращается. Поэтому во всех хозяйствах, производящих кумыс, ночью жеребят над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 xml:space="preserve">о содержать вместе с кобылами. </w:t>
      </w:r>
    </w:p>
    <w:p w:rsidR="002841E2" w:rsidRDefault="00337034" w:rsidP="002841E2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В последние годы все более широкое распространение приобретает машинное доение кобыл. С этой целью используют двухрежимный доильный аппарат ДДА-2. Главное достоинство этого аппарата </w:t>
      </w:r>
      <w:r w:rsidR="00193850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автоматическая перестройка режимов работы с учетом специфики процесса молокоотдачи у кобыл. До наступления молокоотдачи аппарат работает с тактом "отдыха". С началом фазы обильного выделения молока аппарат автоматически переключается на непрерывный отсос, выводя о</w:t>
      </w:r>
      <w:r w:rsidR="00193850">
        <w:rPr>
          <w:rFonts w:ascii="Times New Roman" w:eastAsia="Times New Roman" w:hAnsi="Times New Roman" w:cs="Times New Roman"/>
          <w:sz w:val="28"/>
          <w:szCs w:val="28"/>
        </w:rPr>
        <w:t>сновное количество молока за 20-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25 с. </w:t>
      </w:r>
    </w:p>
    <w:p w:rsidR="002841E2" w:rsidRDefault="00337034" w:rsidP="002841E2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Применение доильных аппаратов ДДА-2 дает наибольший производственный эффект при использовании их на специальных установках ДДУ-2 и "Цепочка". Доильная установка ДДУ-2 конструкции Всесоюзного научно-исследовательского института коневодства предназначена для работы с хорошо </w:t>
      </w:r>
      <w:proofErr w:type="spellStart"/>
      <w:r w:rsidRPr="00A91BB5">
        <w:rPr>
          <w:rFonts w:ascii="Times New Roman" w:eastAsia="Times New Roman" w:hAnsi="Times New Roman" w:cs="Times New Roman"/>
          <w:sz w:val="28"/>
          <w:szCs w:val="28"/>
        </w:rPr>
        <w:t>оповоженными</w:t>
      </w:r>
      <w:proofErr w:type="spell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кобылами. Она имеет два доильных станка, а между ними находится рабочее место доярки. Одновременно выдаивают двух кобыл. Пропускная способность установки, на ко</w:t>
      </w:r>
      <w:r w:rsidR="00193850">
        <w:rPr>
          <w:rFonts w:ascii="Times New Roman" w:eastAsia="Times New Roman" w:hAnsi="Times New Roman" w:cs="Times New Roman"/>
          <w:sz w:val="28"/>
          <w:szCs w:val="28"/>
        </w:rPr>
        <w:t>торой работает один человек, 50-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60 кобыл в час. Казахский научно-исследовательский институт животноводства разработал для доения кобыл на кумысных фермах с табунным содержанием передвижную установку "Цепочка". Она включает доильную площадку с десятью станками, размещенными один за другим, распределительный баз, секции для жеребят и кобыл, а также </w:t>
      </w:r>
      <w:proofErr w:type="gramStart"/>
      <w:r w:rsidRPr="00A91BB5">
        <w:rPr>
          <w:rFonts w:ascii="Times New Roman" w:eastAsia="Times New Roman" w:hAnsi="Times New Roman" w:cs="Times New Roman"/>
          <w:sz w:val="28"/>
          <w:szCs w:val="28"/>
        </w:rPr>
        <w:t>вакуум-силовой</w:t>
      </w:r>
      <w:proofErr w:type="gramEnd"/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 агрегат, смонтированный на передвижной тележке. В том и другом случаях приучать кобыл к машинному доению надо осторожно, постепенно, вызывая рефлекс молокоотдачи "дежурным" жеребенком. Кобыл, отдающих молоко только своему жеребенку, вы</w:t>
      </w:r>
      <w:r w:rsidR="002841E2">
        <w:rPr>
          <w:rFonts w:ascii="Times New Roman" w:eastAsia="Times New Roman" w:hAnsi="Times New Roman" w:cs="Times New Roman"/>
          <w:sz w:val="28"/>
          <w:szCs w:val="28"/>
        </w:rPr>
        <w:t xml:space="preserve">браковывают из дойного табуна. </w:t>
      </w:r>
    </w:p>
    <w:p w:rsidR="00337034" w:rsidRPr="00A91BB5" w:rsidRDefault="00337034" w:rsidP="002841E2">
      <w:pPr>
        <w:spacing w:after="0" w:line="240" w:lineRule="auto"/>
        <w:ind w:left="-567" w:right="15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91BB5">
        <w:rPr>
          <w:rFonts w:ascii="Times New Roman" w:eastAsia="Times New Roman" w:hAnsi="Times New Roman" w:cs="Times New Roman"/>
          <w:sz w:val="28"/>
          <w:szCs w:val="28"/>
        </w:rPr>
        <w:t>При машинном доении кобыл увеличивается валовой удой за лак</w:t>
      </w:r>
      <w:r w:rsidR="00193850">
        <w:rPr>
          <w:rFonts w:ascii="Times New Roman" w:eastAsia="Times New Roman" w:hAnsi="Times New Roman" w:cs="Times New Roman"/>
          <w:sz w:val="28"/>
          <w:szCs w:val="28"/>
        </w:rPr>
        <w:t>тацию (на 20-</w:t>
      </w:r>
      <w:r w:rsidRPr="00A91BB5">
        <w:rPr>
          <w:rFonts w:ascii="Times New Roman" w:eastAsia="Times New Roman" w:hAnsi="Times New Roman" w:cs="Times New Roman"/>
          <w:sz w:val="28"/>
          <w:szCs w:val="28"/>
        </w:rPr>
        <w:t xml:space="preserve">25%), повышается качество молока и производительность труда. </w:t>
      </w:r>
    </w:p>
    <w:p w:rsidR="002841E2" w:rsidRDefault="002841E2" w:rsidP="002841E2">
      <w:pPr>
        <w:tabs>
          <w:tab w:val="left" w:pos="709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41E2" w:rsidRPr="00193850" w:rsidRDefault="002841E2" w:rsidP="002841E2">
      <w:pPr>
        <w:tabs>
          <w:tab w:val="left" w:pos="709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841E2" w:rsidRPr="00193850" w:rsidRDefault="002841E2" w:rsidP="002841E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с.</w:t>
      </w:r>
    </w:p>
    <w:p w:rsidR="002841E2" w:rsidRPr="00193850" w:rsidRDefault="002841E2" w:rsidP="002841E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93850">
        <w:rPr>
          <w:rFonts w:ascii="Times New Roman" w:eastAsia="Times New Roman" w:hAnsi="Times New Roman" w:cs="Times New Roman"/>
          <w:sz w:val="28"/>
          <w:szCs w:val="28"/>
        </w:rPr>
        <w:t>2 Козлов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С.А. Парфёнов В.А. Коневодство,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СПб Лань, 2004,</w:t>
      </w:r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304 </w:t>
      </w:r>
      <w:proofErr w:type="gramStart"/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</w:t>
      </w:r>
      <w:proofErr w:type="gramEnd"/>
    </w:p>
    <w:p w:rsidR="002841E2" w:rsidRPr="00193850" w:rsidRDefault="002841E2" w:rsidP="002841E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Нечаев И,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Тореханов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А, Жумагул А, Сизонов Г,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Жайтапов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Т., Кикебаев Н., Нурушев М. Казахская лошадь // прошлое, настоящее,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будующее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>. – Алматы, 2007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– 208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>с.</w:t>
      </w:r>
      <w:r w:rsidRPr="0019385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841E2" w:rsidRPr="00193850" w:rsidRDefault="002841E2" w:rsidP="002841E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4 Нурушев М.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Адаевская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2841E2" w:rsidRPr="00193850" w:rsidRDefault="002841E2" w:rsidP="002841E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sz w:val="28"/>
          <w:szCs w:val="28"/>
        </w:rPr>
        <w:t>5 Журналы: «Вестник с/х науки Казахстана», «Коневодство и конный спорт», «Золотой Мустанг», «Зоотехния».</w:t>
      </w:r>
    </w:p>
    <w:p w:rsidR="00337034" w:rsidRPr="00017B40" w:rsidRDefault="00337034" w:rsidP="00193850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Pr="00501B69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1B6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Лекция №4.</w:t>
      </w:r>
    </w:p>
    <w:p w:rsidR="00337034" w:rsidRDefault="00337034" w:rsidP="0019385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</w:t>
      </w:r>
      <w:r w:rsidRPr="00501B69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501B6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Мясная продуктивность лошадей</w:t>
      </w:r>
      <w:r w:rsidRPr="00501B69">
        <w:rPr>
          <w:rFonts w:ascii="Times New Roman" w:hAnsi="Times New Roman" w:cs="Times New Roman"/>
          <w:b/>
          <w:sz w:val="28"/>
          <w:szCs w:val="28"/>
        </w:rPr>
        <w:t>.</w:t>
      </w:r>
    </w:p>
    <w:p w:rsidR="00337034" w:rsidRPr="00250F33" w:rsidRDefault="00337034" w:rsidP="0019385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Pr="00250F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Содержание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337034" w:rsidRPr="003420FE" w:rsidRDefault="00337034" w:rsidP="00193850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ind w:left="-567"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20FE">
        <w:rPr>
          <w:rFonts w:ascii="Times New Roman" w:hAnsi="Times New Roman" w:cs="Times New Roman"/>
          <w:b/>
          <w:bCs/>
          <w:sz w:val="28"/>
          <w:szCs w:val="28"/>
        </w:rPr>
        <w:t>Химический состав и питательность конины.</w:t>
      </w:r>
    </w:p>
    <w:p w:rsidR="00337034" w:rsidRPr="003420FE" w:rsidRDefault="00337034" w:rsidP="00193850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0FE">
        <w:rPr>
          <w:rFonts w:ascii="Times New Roman" w:hAnsi="Times New Roman" w:cs="Times New Roman"/>
          <w:b/>
          <w:bCs/>
          <w:sz w:val="28"/>
          <w:szCs w:val="28"/>
        </w:rPr>
        <w:t>Убойный выход</w:t>
      </w:r>
      <w:r w:rsidRPr="003420FE">
        <w:rPr>
          <w:rFonts w:ascii="Times New Roman" w:hAnsi="Times New Roman" w:cs="Times New Roman"/>
          <w:sz w:val="28"/>
          <w:szCs w:val="28"/>
        </w:rPr>
        <w:t>.</w:t>
      </w:r>
    </w:p>
    <w:p w:rsidR="00337034" w:rsidRPr="003420FE" w:rsidRDefault="00337034" w:rsidP="00193850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0FE">
        <w:rPr>
          <w:rFonts w:ascii="Times New Roman" w:hAnsi="Times New Roman" w:cs="Times New Roman"/>
          <w:b/>
          <w:bCs/>
          <w:sz w:val="28"/>
          <w:szCs w:val="28"/>
        </w:rPr>
        <w:t>Сорта мяса</w:t>
      </w:r>
      <w:r w:rsidRPr="003420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37034" w:rsidRPr="003420FE" w:rsidRDefault="00337034" w:rsidP="00193850">
      <w:pPr>
        <w:pStyle w:val="a4"/>
        <w:numPr>
          <w:ilvl w:val="0"/>
          <w:numId w:val="32"/>
        </w:numPr>
        <w:shd w:val="clear" w:color="auto" w:fill="FFFFFF"/>
        <w:spacing w:after="0" w:line="240" w:lineRule="auto"/>
        <w:ind w:left="-567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420FE">
        <w:rPr>
          <w:rFonts w:ascii="Times New Roman" w:hAnsi="Times New Roman" w:cs="Times New Roman"/>
          <w:b/>
          <w:bCs/>
          <w:sz w:val="28"/>
          <w:szCs w:val="28"/>
        </w:rPr>
        <w:t xml:space="preserve">Мясные и </w:t>
      </w:r>
      <w:proofErr w:type="spellStart"/>
      <w:r w:rsidRPr="003420FE">
        <w:rPr>
          <w:rFonts w:ascii="Times New Roman" w:hAnsi="Times New Roman" w:cs="Times New Roman"/>
          <w:b/>
          <w:bCs/>
          <w:sz w:val="28"/>
          <w:szCs w:val="28"/>
        </w:rPr>
        <w:t>нажировочные</w:t>
      </w:r>
      <w:proofErr w:type="spellEnd"/>
      <w:r w:rsidRPr="003420FE">
        <w:rPr>
          <w:rFonts w:ascii="Times New Roman" w:hAnsi="Times New Roman" w:cs="Times New Roman"/>
          <w:b/>
          <w:bCs/>
          <w:sz w:val="28"/>
          <w:szCs w:val="28"/>
        </w:rPr>
        <w:t xml:space="preserve"> качества лошадей</w:t>
      </w:r>
      <w:r w:rsidRPr="003420FE">
        <w:rPr>
          <w:rFonts w:ascii="Times New Roman" w:hAnsi="Times New Roman" w:cs="Times New Roman"/>
          <w:sz w:val="28"/>
          <w:szCs w:val="28"/>
        </w:rPr>
        <w:t>.</w:t>
      </w:r>
    </w:p>
    <w:p w:rsidR="00337034" w:rsidRPr="00501B69" w:rsidRDefault="00337034" w:rsidP="0019385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41E2" w:rsidRDefault="00193850" w:rsidP="002841E2">
      <w:pPr>
        <w:pStyle w:val="a6"/>
        <w:spacing w:before="0" w:beforeAutospacing="0" w:after="0" w:afterAutospacing="0"/>
        <w:ind w:left="-567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 античные народы – персы, греки, римляне –</w:t>
      </w:r>
      <w:r w:rsidR="00337034" w:rsidRPr="003420FE">
        <w:rPr>
          <w:bCs/>
          <w:sz w:val="28"/>
          <w:szCs w:val="28"/>
        </w:rPr>
        <w:t xml:space="preserve"> потребляли в пищу конское мясо</w:t>
      </w:r>
      <w:r w:rsidR="00337034" w:rsidRPr="003420FE">
        <w:rPr>
          <w:sz w:val="28"/>
          <w:szCs w:val="28"/>
        </w:rPr>
        <w:t>. На столах римских патрициев самым изысканным блюдом считалось мясо молодого жеребенка и осла.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bCs/>
          <w:sz w:val="28"/>
          <w:szCs w:val="28"/>
        </w:rPr>
      </w:pPr>
      <w:r w:rsidRPr="003420FE">
        <w:rPr>
          <w:sz w:val="28"/>
          <w:szCs w:val="28"/>
        </w:rPr>
        <w:t>Ели конину и славяне. Запрет на нее для христиан наступил только после того, как лошадь превратилась в важнейшее рабочее жи</w:t>
      </w:r>
      <w:r w:rsidRPr="003420FE">
        <w:rPr>
          <w:sz w:val="28"/>
          <w:szCs w:val="28"/>
        </w:rPr>
        <w:softHyphen/>
        <w:t>вотное и орудие ведения войны. В частности, в Герма</w:t>
      </w:r>
      <w:r w:rsidR="00193850">
        <w:rPr>
          <w:sz w:val="28"/>
          <w:szCs w:val="28"/>
        </w:rPr>
        <w:t xml:space="preserve">нии архиепископ </w:t>
      </w:r>
      <w:proofErr w:type="spellStart"/>
      <w:r w:rsidR="00193850">
        <w:rPr>
          <w:sz w:val="28"/>
          <w:szCs w:val="28"/>
        </w:rPr>
        <w:t>Бонифаций</w:t>
      </w:r>
      <w:proofErr w:type="spellEnd"/>
      <w:r w:rsidR="00193850">
        <w:rPr>
          <w:sz w:val="28"/>
          <w:szCs w:val="28"/>
        </w:rPr>
        <w:t xml:space="preserve"> в 680-</w:t>
      </w:r>
      <w:r w:rsidRPr="003420FE">
        <w:rPr>
          <w:sz w:val="28"/>
          <w:szCs w:val="28"/>
        </w:rPr>
        <w:t>755 гг. издал специальный эдикт о вредности конского мяса для здоровья; вслед за ним запретил потребление конины и римский папа Григорий III.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bCs/>
          <w:sz w:val="28"/>
          <w:szCs w:val="28"/>
        </w:rPr>
      </w:pPr>
      <w:r w:rsidRPr="003420FE">
        <w:rPr>
          <w:sz w:val="28"/>
          <w:szCs w:val="28"/>
        </w:rPr>
        <w:t>Разрешение на употребление ее в пищу в ряде европейских стран последовало лишь в XIX в. С этого времени в крупных городах Европы стали открываться специальные магазины. Во Франции было создано общество сторонников потребления конины. Французские терапевты рекомендовали сырое конское мясо для лечения туберкулеза, связывая лечебные свойства его с содержанием в соке мяса особых веществ, способных нейтрализо</w:t>
      </w:r>
      <w:r w:rsidRPr="003420FE">
        <w:rPr>
          <w:sz w:val="28"/>
          <w:szCs w:val="28"/>
        </w:rPr>
        <w:softHyphen/>
        <w:t>вать токсины туберкулезного больного.</w:t>
      </w:r>
    </w:p>
    <w:p w:rsidR="002841E2" w:rsidRDefault="002841E2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Восточные народы –</w:t>
      </w:r>
      <w:r w:rsidR="00337034" w:rsidRPr="003420FE">
        <w:rPr>
          <w:sz w:val="28"/>
          <w:szCs w:val="28"/>
        </w:rPr>
        <w:t xml:space="preserve"> башкиры, казахи, к</w:t>
      </w:r>
      <w:r w:rsidR="00193850">
        <w:rPr>
          <w:sz w:val="28"/>
          <w:szCs w:val="28"/>
        </w:rPr>
        <w:t>иргизы, якуты и др. –</w:t>
      </w:r>
      <w:r w:rsidR="00337034" w:rsidRPr="003420FE">
        <w:rPr>
          <w:sz w:val="28"/>
          <w:szCs w:val="28"/>
        </w:rPr>
        <w:t xml:space="preserve"> всегда ценили конину выше говядины и баранины.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На западе из конского мяса готовят ряд любительских блюд, оно считается незаменимым компонентом высших сортов колбас. Спрос на мясных лошадей, мороженую и охлажденную конину на мировом рынке в последние годы неуклон</w:t>
      </w:r>
      <w:r w:rsidRPr="003420FE">
        <w:rPr>
          <w:sz w:val="28"/>
          <w:szCs w:val="28"/>
        </w:rPr>
        <w:softHyphen/>
        <w:t>но растет. Так, на душу населения потребляют конины больше, чем баранины, в Бельгии в 8 раз, в Швеции в 5 раз, в Дании конины потребляетс</w:t>
      </w:r>
      <w:r w:rsidR="002841E2">
        <w:rPr>
          <w:sz w:val="28"/>
          <w:szCs w:val="28"/>
        </w:rPr>
        <w:t>я столько же, сколько баранины.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Химический состав и питательность конины</w:t>
      </w:r>
      <w:r w:rsidRPr="003420FE">
        <w:rPr>
          <w:sz w:val="28"/>
          <w:szCs w:val="28"/>
        </w:rPr>
        <w:t>. Мясо вообще, кон</w:t>
      </w:r>
      <w:r w:rsidRPr="003420FE">
        <w:rPr>
          <w:sz w:val="28"/>
          <w:szCs w:val="28"/>
        </w:rPr>
        <w:softHyphen/>
        <w:t>ское в особенности, ценится прежде всего за содержание в нем пол</w:t>
      </w:r>
      <w:r w:rsidRPr="003420FE">
        <w:rPr>
          <w:sz w:val="28"/>
          <w:szCs w:val="28"/>
        </w:rPr>
        <w:softHyphen/>
        <w:t>ноценных белков, жира, витаминов</w:t>
      </w:r>
      <w:proofErr w:type="gramStart"/>
      <w:r w:rsidRPr="003420FE">
        <w:rPr>
          <w:sz w:val="28"/>
          <w:szCs w:val="28"/>
        </w:rPr>
        <w:t xml:space="preserve"> А</w:t>
      </w:r>
      <w:proofErr w:type="gramEnd"/>
      <w:r w:rsidRPr="003420FE">
        <w:rPr>
          <w:sz w:val="28"/>
          <w:szCs w:val="28"/>
        </w:rPr>
        <w:t>, группы В и ниацина. Оно бо</w:t>
      </w:r>
      <w:r w:rsidRPr="003420FE">
        <w:rPr>
          <w:sz w:val="28"/>
          <w:szCs w:val="28"/>
        </w:rPr>
        <w:softHyphen/>
        <w:t>гато также жел</w:t>
      </w:r>
      <w:r w:rsidR="00193850">
        <w:rPr>
          <w:sz w:val="28"/>
          <w:szCs w:val="28"/>
        </w:rPr>
        <w:t>езом и важными микроэлементами –</w:t>
      </w:r>
      <w:r w:rsidR="002841E2">
        <w:rPr>
          <w:sz w:val="28"/>
          <w:szCs w:val="28"/>
        </w:rPr>
        <w:t xml:space="preserve"> кобальтом, йодом, медью.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Белка в мясе лошадей разных категорий содержится от 17 до 21,0%, причем его больше в мясе полновозрастных лоша</w:t>
      </w:r>
      <w:r w:rsidRPr="003420FE">
        <w:rPr>
          <w:sz w:val="28"/>
          <w:szCs w:val="28"/>
        </w:rPr>
        <w:softHyphen/>
        <w:t>дей, чем в молодой конине, в мясе меринов, чем в кобыльем мясе. Но мясо 10-летних лошадей по сравнению с мясом годовалых же</w:t>
      </w:r>
      <w:r w:rsidRPr="003420FE">
        <w:rPr>
          <w:sz w:val="28"/>
          <w:szCs w:val="28"/>
        </w:rPr>
        <w:softHyphen/>
        <w:t>ребят, двух- и трехлеток грубее (в нем мно</w:t>
      </w:r>
      <w:r w:rsidR="00193850">
        <w:rPr>
          <w:sz w:val="28"/>
          <w:szCs w:val="28"/>
        </w:rPr>
        <w:t>го соединительно-тканых белков –</w:t>
      </w:r>
      <w:r w:rsidR="002841E2">
        <w:rPr>
          <w:sz w:val="28"/>
          <w:szCs w:val="28"/>
        </w:rPr>
        <w:t xml:space="preserve"> коллагена и эластина).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Вторым важным компонентом мяса является жир</w:t>
      </w:r>
      <w:r w:rsidRPr="003420FE">
        <w:rPr>
          <w:sz w:val="28"/>
          <w:szCs w:val="28"/>
        </w:rPr>
        <w:t>. Народы Востока предпочитают наиболее жирную конину. Конский жир счи</w:t>
      </w:r>
      <w:r w:rsidRPr="003420FE">
        <w:rPr>
          <w:sz w:val="28"/>
          <w:szCs w:val="28"/>
        </w:rPr>
        <w:softHyphen/>
        <w:t>тается диетическим, так как богат ненасыщенными жирными кис</w:t>
      </w:r>
      <w:r w:rsidRPr="003420FE">
        <w:rPr>
          <w:sz w:val="28"/>
          <w:szCs w:val="28"/>
        </w:rPr>
        <w:softHyphen/>
        <w:t>лотами, оказывающими благотворное влияние на обмен холестери</w:t>
      </w:r>
      <w:r w:rsidRPr="003420FE">
        <w:rPr>
          <w:sz w:val="28"/>
          <w:szCs w:val="28"/>
        </w:rPr>
        <w:softHyphen/>
        <w:t>на в организме человека, в этом отношении он приближается к растительным жирам.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proofErr w:type="gramStart"/>
      <w:r w:rsidRPr="003420FE">
        <w:rPr>
          <w:sz w:val="28"/>
          <w:szCs w:val="28"/>
        </w:rPr>
        <w:lastRenderedPageBreak/>
        <w:t>К тому же в конском жире содержится до</w:t>
      </w:r>
      <w:r w:rsidR="00193850">
        <w:rPr>
          <w:sz w:val="28"/>
          <w:szCs w:val="28"/>
        </w:rPr>
        <w:t xml:space="preserve"> 20% незаменимых жирных кислот –</w:t>
      </w:r>
      <w:r w:rsidRPr="003420FE">
        <w:rPr>
          <w:sz w:val="28"/>
          <w:szCs w:val="28"/>
        </w:rPr>
        <w:t xml:space="preserve"> линолевой, линоленовой, </w:t>
      </w:r>
      <w:proofErr w:type="spellStart"/>
      <w:r w:rsidRPr="003420FE">
        <w:rPr>
          <w:sz w:val="28"/>
          <w:szCs w:val="28"/>
        </w:rPr>
        <w:t>гексадеценовой</w:t>
      </w:r>
      <w:proofErr w:type="spellEnd"/>
      <w:r w:rsidRPr="003420FE">
        <w:rPr>
          <w:sz w:val="28"/>
          <w:szCs w:val="28"/>
        </w:rPr>
        <w:t xml:space="preserve">, </w:t>
      </w:r>
      <w:proofErr w:type="spellStart"/>
      <w:r w:rsidRPr="003420FE">
        <w:rPr>
          <w:sz w:val="28"/>
          <w:szCs w:val="28"/>
        </w:rPr>
        <w:t>тетраценовой</w:t>
      </w:r>
      <w:proofErr w:type="spellEnd"/>
      <w:r w:rsidRPr="003420FE">
        <w:rPr>
          <w:sz w:val="28"/>
          <w:szCs w:val="28"/>
        </w:rPr>
        <w:t>, особенно важных для жизнедеятельности организм</w:t>
      </w:r>
      <w:r w:rsidR="002841E2">
        <w:rPr>
          <w:sz w:val="28"/>
          <w:szCs w:val="28"/>
        </w:rPr>
        <w:t>а и нормального обмена веществ.</w:t>
      </w:r>
      <w:proofErr w:type="gramEnd"/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При обычной комнатной температуре расплавленный конский жир остается в полужидком состоянии и полностью не застывает. По данным Н. В. </w:t>
      </w:r>
      <w:proofErr w:type="spellStart"/>
      <w:r w:rsidRPr="003420FE">
        <w:rPr>
          <w:sz w:val="28"/>
          <w:szCs w:val="28"/>
        </w:rPr>
        <w:t>Анашиной</w:t>
      </w:r>
      <w:proofErr w:type="spellEnd"/>
      <w:r w:rsidRPr="003420FE">
        <w:rPr>
          <w:sz w:val="28"/>
          <w:szCs w:val="28"/>
        </w:rPr>
        <w:t>, жир молодой конины богаче незаменимыми жирными кислотами, а потому и отличается большей биологической ценностью, чем жир полновозрастных лошадей. Температура плавления конского жира с возрастом повышается с 28,6 (жир жеребя</w:t>
      </w:r>
      <w:r w:rsidR="002841E2">
        <w:rPr>
          <w:sz w:val="28"/>
          <w:szCs w:val="28"/>
        </w:rPr>
        <w:t>т) до 32° (жир старых лошадей).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 xml:space="preserve">При неправильном хранении конский жир </w:t>
      </w:r>
      <w:proofErr w:type="spellStart"/>
      <w:r w:rsidRPr="003420FE">
        <w:rPr>
          <w:b/>
          <w:bCs/>
          <w:sz w:val="28"/>
          <w:szCs w:val="28"/>
        </w:rPr>
        <w:t>прогоркает</w:t>
      </w:r>
      <w:proofErr w:type="spellEnd"/>
      <w:r w:rsidRPr="003420FE">
        <w:rPr>
          <w:b/>
          <w:bCs/>
          <w:sz w:val="28"/>
          <w:szCs w:val="28"/>
        </w:rPr>
        <w:t xml:space="preserve"> и осали</w:t>
      </w:r>
      <w:r w:rsidRPr="003420FE">
        <w:rPr>
          <w:b/>
          <w:bCs/>
          <w:sz w:val="28"/>
          <w:szCs w:val="28"/>
        </w:rPr>
        <w:softHyphen/>
        <w:t>вается</w:t>
      </w:r>
      <w:r w:rsidRPr="003420FE">
        <w:rPr>
          <w:sz w:val="28"/>
          <w:szCs w:val="28"/>
        </w:rPr>
        <w:t>. При этом постепенно исчезает его естественная окраска и повышается температура плавления. Лучше сохраняется он в за</w:t>
      </w:r>
      <w:r w:rsidRPr="003420FE">
        <w:rPr>
          <w:sz w:val="28"/>
          <w:szCs w:val="28"/>
        </w:rPr>
        <w:softHyphen/>
        <w:t>крытой</w:t>
      </w:r>
      <w:r w:rsidR="002841E2">
        <w:rPr>
          <w:sz w:val="28"/>
          <w:szCs w:val="28"/>
        </w:rPr>
        <w:t xml:space="preserve"> посуде при низкой температуре.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Калорийность конины лошадей нормальных кондиций довольно высокая. Так, по данным Н. П. Андреева и П. С. </w:t>
      </w:r>
      <w:proofErr w:type="spellStart"/>
      <w:r w:rsidRPr="003420FE">
        <w:rPr>
          <w:sz w:val="28"/>
          <w:szCs w:val="28"/>
        </w:rPr>
        <w:t>Другина</w:t>
      </w:r>
      <w:proofErr w:type="spellEnd"/>
      <w:r w:rsidRPr="003420FE">
        <w:rPr>
          <w:sz w:val="28"/>
          <w:szCs w:val="28"/>
        </w:rPr>
        <w:t>, калорийность мяса якутских лошадей при среднем содержании жира от 16 до 23% колеблется от 2100 до 2700 ккал. Близкими по</w:t>
      </w:r>
      <w:r w:rsidRPr="003420FE">
        <w:rPr>
          <w:sz w:val="28"/>
          <w:szCs w:val="28"/>
        </w:rPr>
        <w:softHyphen/>
        <w:t>казателями калорийности характеризуется конина казахских лоша</w:t>
      </w:r>
      <w:r w:rsidRPr="003420FE">
        <w:rPr>
          <w:sz w:val="28"/>
          <w:szCs w:val="28"/>
        </w:rPr>
        <w:softHyphen/>
        <w:t xml:space="preserve">дей типа </w:t>
      </w:r>
      <w:proofErr w:type="spellStart"/>
      <w:r w:rsidRPr="003420FE">
        <w:rPr>
          <w:sz w:val="28"/>
          <w:szCs w:val="28"/>
        </w:rPr>
        <w:t>джабе</w:t>
      </w:r>
      <w:proofErr w:type="spellEnd"/>
      <w:r w:rsidRPr="003420FE">
        <w:rPr>
          <w:sz w:val="28"/>
          <w:szCs w:val="28"/>
        </w:rPr>
        <w:t>, а также башкирских и др. Мясо рабочих лошадей, беднов</w:t>
      </w:r>
      <w:r w:rsidR="002841E2">
        <w:rPr>
          <w:sz w:val="28"/>
          <w:szCs w:val="28"/>
        </w:rPr>
        <w:t>атое жиром, менее калорийно.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Убойный выход</w:t>
      </w:r>
      <w:r w:rsidRPr="003420FE">
        <w:rPr>
          <w:sz w:val="28"/>
          <w:szCs w:val="28"/>
        </w:rPr>
        <w:t xml:space="preserve">. Это процентное отношение веса туши к </w:t>
      </w:r>
      <w:proofErr w:type="spellStart"/>
      <w:r w:rsidRPr="003420FE">
        <w:rPr>
          <w:sz w:val="28"/>
          <w:szCs w:val="28"/>
        </w:rPr>
        <w:t>предубойному</w:t>
      </w:r>
      <w:proofErr w:type="spellEnd"/>
      <w:r w:rsidRPr="003420FE">
        <w:rPr>
          <w:sz w:val="28"/>
          <w:szCs w:val="28"/>
        </w:rPr>
        <w:t xml:space="preserve"> весу животного после его 24-часовой выдержки без кор</w:t>
      </w:r>
      <w:r w:rsidRPr="003420FE">
        <w:rPr>
          <w:sz w:val="28"/>
          <w:szCs w:val="28"/>
        </w:rPr>
        <w:softHyphen/>
        <w:t>ма. Величина убойного выхода зависит от пола, возраста, упитан</w:t>
      </w:r>
      <w:r w:rsidRPr="003420FE">
        <w:rPr>
          <w:sz w:val="28"/>
          <w:szCs w:val="28"/>
        </w:rPr>
        <w:softHyphen/>
        <w:t>ности животны</w:t>
      </w:r>
      <w:r w:rsidR="002841E2">
        <w:rPr>
          <w:sz w:val="28"/>
          <w:szCs w:val="28"/>
        </w:rPr>
        <w:t>х и их породной принадлежности.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Высоким убойным выходом отличаются, в частности, лошади казахской (типа </w:t>
      </w:r>
      <w:proofErr w:type="spellStart"/>
      <w:r w:rsidRPr="003420FE">
        <w:rPr>
          <w:sz w:val="28"/>
          <w:szCs w:val="28"/>
        </w:rPr>
        <w:t>джабе</w:t>
      </w:r>
      <w:proofErr w:type="spellEnd"/>
      <w:r w:rsidRPr="003420FE">
        <w:rPr>
          <w:sz w:val="28"/>
          <w:szCs w:val="28"/>
        </w:rPr>
        <w:t xml:space="preserve">), якутской, бурятской, башкирской и некоторых других пород. При средней упитанности лошадей он колеблется от 48 до 52%, а при высшей упитанности достигает 60%, при нижесредней упитанности </w:t>
      </w:r>
      <w:r w:rsidR="00193850">
        <w:rPr>
          <w:sz w:val="28"/>
          <w:szCs w:val="28"/>
        </w:rPr>
        <w:t>снижается до 45-</w:t>
      </w:r>
      <w:r w:rsidRPr="003420FE">
        <w:rPr>
          <w:sz w:val="28"/>
          <w:szCs w:val="28"/>
        </w:rPr>
        <w:t>48%. Для лошадей табунного выращивания ха</w:t>
      </w:r>
      <w:r w:rsidRPr="003420FE">
        <w:rPr>
          <w:sz w:val="28"/>
          <w:szCs w:val="28"/>
        </w:rPr>
        <w:softHyphen/>
        <w:t xml:space="preserve">рактерны меньшие колебания убойного выхода, чем для </w:t>
      </w:r>
      <w:r w:rsidR="002841E2">
        <w:rPr>
          <w:sz w:val="28"/>
          <w:szCs w:val="28"/>
        </w:rPr>
        <w:t>лошадей конюшенного содержания.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Сорта мяса</w:t>
      </w:r>
      <w:r w:rsidRPr="003420FE">
        <w:rPr>
          <w:sz w:val="28"/>
          <w:szCs w:val="28"/>
        </w:rPr>
        <w:t>. Конскую туш</w:t>
      </w:r>
      <w:r w:rsidR="00193850">
        <w:rPr>
          <w:sz w:val="28"/>
          <w:szCs w:val="28"/>
        </w:rPr>
        <w:t>у разрубают на отдельные части –</w:t>
      </w:r>
      <w:r w:rsidRPr="003420FE">
        <w:rPr>
          <w:sz w:val="28"/>
          <w:szCs w:val="28"/>
        </w:rPr>
        <w:t xml:space="preserve"> отрубы, которые делят и реализуют по сортам. При установлении сортности мяса исходят из соотношения в нем костной, мышечной, жировой и соединительной тканей. Высоко оцениваются те части, в которых много мышечной и жировой ткани и мало костей, сухо</w:t>
      </w:r>
      <w:r w:rsidRPr="003420FE">
        <w:rPr>
          <w:sz w:val="28"/>
          <w:szCs w:val="28"/>
        </w:rPr>
        <w:softHyphen/>
        <w:t>жилий и фасций. Кроме того, уч</w:t>
      </w:r>
      <w:r w:rsidR="002841E2">
        <w:rPr>
          <w:sz w:val="28"/>
          <w:szCs w:val="28"/>
        </w:rPr>
        <w:t>итывают и качество этих тканей.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Например, при высоком содержании эластических волокон мышеч</w:t>
      </w:r>
      <w:r w:rsidRPr="003420FE">
        <w:rPr>
          <w:sz w:val="28"/>
          <w:szCs w:val="28"/>
        </w:rPr>
        <w:softHyphen/>
        <w:t>ная ткань становится жесткой и отличается пон</w:t>
      </w:r>
      <w:r w:rsidR="002841E2">
        <w:rPr>
          <w:sz w:val="28"/>
          <w:szCs w:val="28"/>
        </w:rPr>
        <w:t>иженными вкусо</w:t>
      </w:r>
      <w:r w:rsidR="002841E2">
        <w:rPr>
          <w:sz w:val="28"/>
          <w:szCs w:val="28"/>
        </w:rPr>
        <w:softHyphen/>
        <w:t>выми качествами.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О пищевом достоинстве мяса судят также по его внешнему ви</w:t>
      </w:r>
      <w:r w:rsidRPr="003420FE">
        <w:rPr>
          <w:sz w:val="28"/>
          <w:szCs w:val="28"/>
        </w:rPr>
        <w:softHyphen/>
        <w:t>ду, цвет</w:t>
      </w:r>
      <w:r w:rsidR="002841E2">
        <w:rPr>
          <w:sz w:val="28"/>
          <w:szCs w:val="28"/>
        </w:rPr>
        <w:t>у, консистенции, запаху, вкусу.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Мышечная ткань мяса жеребят бледно-розового цвета, причем с возрастом интенсивность ее окраски повышается. </w:t>
      </w:r>
      <w:proofErr w:type="gramStart"/>
      <w:r w:rsidRPr="003420FE">
        <w:rPr>
          <w:sz w:val="28"/>
          <w:szCs w:val="28"/>
        </w:rPr>
        <w:t xml:space="preserve">В частности, у 1-летнего молодняка цвет варьирует от бледно-розового до бледно-красного; у 2-леток — мясо красного, в области шеи интенсивно красного цвета; у взрослых </w:t>
      </w:r>
      <w:proofErr w:type="spellStart"/>
      <w:r w:rsidRPr="003420FE">
        <w:rPr>
          <w:sz w:val="28"/>
          <w:szCs w:val="28"/>
        </w:rPr>
        <w:t>неработавших</w:t>
      </w:r>
      <w:proofErr w:type="spellEnd"/>
      <w:r w:rsidRPr="003420FE">
        <w:rPr>
          <w:sz w:val="28"/>
          <w:szCs w:val="28"/>
        </w:rPr>
        <w:t xml:space="preserve"> лошадей — от красного (в области спины и поясницы) до темно-красного (в шейной и плече-лопаточной</w:t>
      </w:r>
      <w:r w:rsidR="00193850">
        <w:rPr>
          <w:sz w:val="28"/>
          <w:szCs w:val="28"/>
        </w:rPr>
        <w:t xml:space="preserve"> частях), у работавших лошадей –</w:t>
      </w:r>
      <w:r w:rsidRPr="003420FE">
        <w:rPr>
          <w:sz w:val="28"/>
          <w:szCs w:val="28"/>
        </w:rPr>
        <w:t xml:space="preserve"> более темного цвета.</w:t>
      </w:r>
      <w:proofErr w:type="gramEnd"/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lastRenderedPageBreak/>
        <w:t>Мышечные волокна у жеребят тонкие, на разрезе мелкозернистого строения, с возрастом они утолщаются. У взрослых лошадей волокна имеют вид толстых коротких</w:t>
      </w:r>
      <w:r w:rsidR="002841E2">
        <w:rPr>
          <w:sz w:val="28"/>
          <w:szCs w:val="28"/>
        </w:rPr>
        <w:t xml:space="preserve"> пучков с крупной зернистостью.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Мясо жеребят и молодняка нежное, ароматное, с возрастом оно делается грубее</w:t>
      </w:r>
      <w:r w:rsidRPr="003420FE">
        <w:rPr>
          <w:sz w:val="28"/>
          <w:szCs w:val="28"/>
        </w:rPr>
        <w:t>. Уже с 2-летне</w:t>
      </w:r>
      <w:r w:rsidR="00193850">
        <w:rPr>
          <w:sz w:val="28"/>
          <w:szCs w:val="28"/>
        </w:rPr>
        <w:t>го возраста проявляются в мясе – по жесткости и цвету –</w:t>
      </w:r>
      <w:r w:rsidRPr="003420FE">
        <w:rPr>
          <w:sz w:val="28"/>
          <w:szCs w:val="28"/>
        </w:rPr>
        <w:t xml:space="preserve"> половые различия. Мясо кобылок по вкусу и аромату лучше, а также нежнее и светлее мяса жеребчиков; мясо меринов темнее, с большей выраженностью соединительно-тканых межмышечных прослоек  у жеребцов оно еще более темное. Мясо работавших </w:t>
      </w:r>
      <w:proofErr w:type="spellStart"/>
      <w:r w:rsidRPr="003420FE">
        <w:rPr>
          <w:sz w:val="28"/>
          <w:szCs w:val="28"/>
        </w:rPr>
        <w:t>неоткормленных</w:t>
      </w:r>
      <w:proofErr w:type="spellEnd"/>
      <w:r w:rsidRPr="003420FE">
        <w:rPr>
          <w:sz w:val="28"/>
          <w:szCs w:val="28"/>
        </w:rPr>
        <w:t xml:space="preserve"> лошадей бедно жировыми отложениями, крупноволокнистое, с сильно </w:t>
      </w:r>
      <w:r w:rsidR="002841E2">
        <w:rPr>
          <w:sz w:val="28"/>
          <w:szCs w:val="28"/>
        </w:rPr>
        <w:t>развитой соединительной тканью.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В мышцах ее образуются длинные соединительные тяжи, которые придают им серый оттенок. Особенно богаты такими прослойками пластинчатые мышцы реберной, лопаточно</w:t>
      </w:r>
      <w:r w:rsidR="002841E2">
        <w:rPr>
          <w:sz w:val="28"/>
          <w:szCs w:val="28"/>
        </w:rPr>
        <w:t>-плечевой и шейной частей туши.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Мясо таких лошадей при варке издает специфический не</w:t>
      </w:r>
      <w:r w:rsidRPr="003420FE">
        <w:rPr>
          <w:sz w:val="28"/>
          <w:szCs w:val="28"/>
        </w:rPr>
        <w:softHyphen/>
        <w:t>приятный запах, бульон пенится, после варки мясо остается жестким. В мясе ста</w:t>
      </w:r>
      <w:r w:rsidRPr="003420FE">
        <w:rPr>
          <w:sz w:val="28"/>
          <w:szCs w:val="28"/>
        </w:rPr>
        <w:softHyphen/>
        <w:t>рых рабочих лошадей, забитых после специального нагула или откорма, накапли</w:t>
      </w:r>
      <w:r w:rsidRPr="003420FE">
        <w:rPr>
          <w:sz w:val="28"/>
          <w:szCs w:val="28"/>
        </w:rPr>
        <w:softHyphen/>
        <w:t>вается много жира, жесткость его снижае</w:t>
      </w:r>
      <w:r w:rsidR="002841E2">
        <w:rPr>
          <w:sz w:val="28"/>
          <w:szCs w:val="28"/>
        </w:rPr>
        <w:t>тся, а вкус и запах улучшаются.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При убое лошадей получают субпродукты (язык, печень, поч</w:t>
      </w:r>
      <w:r w:rsidRPr="003420FE">
        <w:rPr>
          <w:sz w:val="28"/>
          <w:szCs w:val="28"/>
        </w:rPr>
        <w:softHyphen/>
        <w:t>ки, сердце, мозги, голову и др.), а также ценное кожевенное сырье</w:t>
      </w:r>
      <w:r w:rsidR="002841E2">
        <w:rPr>
          <w:sz w:val="28"/>
          <w:szCs w:val="28"/>
        </w:rPr>
        <w:t>, конский волос и копытный рог.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По вкусовым качествам и калорийности конские языки ценятся выше, чем языки других сельскохозяйственных животных. Относительно высокой калорий</w:t>
      </w:r>
      <w:r w:rsidRPr="003420FE">
        <w:rPr>
          <w:sz w:val="28"/>
          <w:szCs w:val="28"/>
        </w:rPr>
        <w:softHyphen/>
        <w:t>ностью при хорошем сочетании белков, жиров, углеводов и микроэлементов отли</w:t>
      </w:r>
      <w:r w:rsidRPr="003420FE">
        <w:rPr>
          <w:sz w:val="28"/>
          <w:szCs w:val="28"/>
        </w:rPr>
        <w:softHyphen/>
        <w:t>чается печень лошадей. Она богата витамином А. Сердце лошади по вкусу и хи</w:t>
      </w:r>
      <w:r w:rsidRPr="003420FE">
        <w:rPr>
          <w:sz w:val="28"/>
          <w:szCs w:val="28"/>
        </w:rPr>
        <w:softHyphen/>
        <w:t>мическому составу практически не отличается, а мозги и почки несколько усту</w:t>
      </w:r>
      <w:r w:rsidRPr="003420FE">
        <w:rPr>
          <w:sz w:val="28"/>
          <w:szCs w:val="28"/>
        </w:rPr>
        <w:softHyphen/>
        <w:t>пают соответствующим субпро</w:t>
      </w:r>
      <w:r w:rsidR="002841E2">
        <w:rPr>
          <w:sz w:val="28"/>
          <w:szCs w:val="28"/>
        </w:rPr>
        <w:t>дуктам крупного рогатого скота.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Мясо голов лошадей используют преимущественно для приготовления вареных и </w:t>
      </w:r>
      <w:proofErr w:type="spellStart"/>
      <w:r w:rsidRPr="003420FE">
        <w:rPr>
          <w:sz w:val="28"/>
          <w:szCs w:val="28"/>
        </w:rPr>
        <w:t>полукопченых</w:t>
      </w:r>
      <w:proofErr w:type="spellEnd"/>
      <w:r w:rsidRPr="003420FE">
        <w:rPr>
          <w:sz w:val="28"/>
          <w:szCs w:val="28"/>
        </w:rPr>
        <w:t xml:space="preserve"> колбас</w:t>
      </w:r>
      <w:r w:rsidR="00193850">
        <w:rPr>
          <w:sz w:val="28"/>
          <w:szCs w:val="28"/>
        </w:rPr>
        <w:t xml:space="preserve"> (на долю головы приходится 3,6-</w:t>
      </w:r>
      <w:r w:rsidR="002841E2">
        <w:rPr>
          <w:sz w:val="28"/>
          <w:szCs w:val="28"/>
        </w:rPr>
        <w:t xml:space="preserve">3,7% </w:t>
      </w:r>
      <w:proofErr w:type="spellStart"/>
      <w:r w:rsidR="002841E2">
        <w:rPr>
          <w:sz w:val="28"/>
          <w:szCs w:val="28"/>
        </w:rPr>
        <w:t>предубойного</w:t>
      </w:r>
      <w:proofErr w:type="spellEnd"/>
      <w:r w:rsidR="002841E2">
        <w:rPr>
          <w:sz w:val="28"/>
          <w:szCs w:val="28"/>
        </w:rPr>
        <w:t xml:space="preserve"> веса лошади).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 xml:space="preserve">Мясные и </w:t>
      </w:r>
      <w:proofErr w:type="spellStart"/>
      <w:r w:rsidRPr="003420FE">
        <w:rPr>
          <w:b/>
          <w:bCs/>
          <w:sz w:val="28"/>
          <w:szCs w:val="28"/>
        </w:rPr>
        <w:t>нажировочные</w:t>
      </w:r>
      <w:proofErr w:type="spellEnd"/>
      <w:r w:rsidRPr="003420FE">
        <w:rPr>
          <w:b/>
          <w:bCs/>
          <w:sz w:val="28"/>
          <w:szCs w:val="28"/>
        </w:rPr>
        <w:t xml:space="preserve"> качества лошадей</w:t>
      </w:r>
      <w:r w:rsidRPr="003420FE">
        <w:rPr>
          <w:sz w:val="28"/>
          <w:szCs w:val="28"/>
        </w:rPr>
        <w:t>. Решающее значе</w:t>
      </w:r>
      <w:r w:rsidRPr="003420FE">
        <w:rPr>
          <w:sz w:val="28"/>
          <w:szCs w:val="28"/>
        </w:rPr>
        <w:softHyphen/>
        <w:t>ние в мясном коневодстве имеет правильный выбор породы, наибо</w:t>
      </w:r>
      <w:r w:rsidRPr="003420FE">
        <w:rPr>
          <w:sz w:val="28"/>
          <w:szCs w:val="28"/>
        </w:rPr>
        <w:softHyphen/>
        <w:t>лее продуктивной, экономичной и хорошо приспособленной к оп</w:t>
      </w:r>
      <w:r w:rsidRPr="003420FE">
        <w:rPr>
          <w:sz w:val="28"/>
          <w:szCs w:val="28"/>
        </w:rPr>
        <w:softHyphen/>
        <w:t>ределенным экологическим</w:t>
      </w:r>
      <w:r w:rsidR="002841E2">
        <w:rPr>
          <w:sz w:val="28"/>
          <w:szCs w:val="28"/>
        </w:rPr>
        <w:t xml:space="preserve"> условиям.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В районах табунного коневод</w:t>
      </w:r>
      <w:r w:rsidRPr="003420FE">
        <w:rPr>
          <w:sz w:val="28"/>
          <w:szCs w:val="28"/>
        </w:rPr>
        <w:softHyphen/>
        <w:t>ства наиболее продуктивны лошади местных пород, разводимые в данных условиях веками, они отличаются рядом ценнейших био</w:t>
      </w:r>
      <w:r w:rsidRPr="003420FE">
        <w:rPr>
          <w:sz w:val="28"/>
          <w:szCs w:val="28"/>
        </w:rPr>
        <w:softHyphen/>
        <w:t>логических и хозяйственных свойств, обеспечивающих получение продукции с наименьшими затратами тр</w:t>
      </w:r>
      <w:r w:rsidR="002841E2">
        <w:rPr>
          <w:sz w:val="28"/>
          <w:szCs w:val="28"/>
        </w:rPr>
        <w:t>уда и средств.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Так, лошади якутской, бурятской, казахской типа </w:t>
      </w:r>
      <w:proofErr w:type="spellStart"/>
      <w:r w:rsidRPr="003420FE">
        <w:rPr>
          <w:sz w:val="28"/>
          <w:szCs w:val="28"/>
        </w:rPr>
        <w:t>джабе</w:t>
      </w:r>
      <w:proofErr w:type="spellEnd"/>
      <w:r w:rsidRPr="003420FE">
        <w:rPr>
          <w:sz w:val="28"/>
          <w:szCs w:val="28"/>
        </w:rPr>
        <w:t xml:space="preserve"> и башкирской пород исключительно хорошо приспособлены к резким сезонным изменени</w:t>
      </w:r>
      <w:r w:rsidRPr="003420FE">
        <w:rPr>
          <w:sz w:val="28"/>
          <w:szCs w:val="28"/>
        </w:rPr>
        <w:softHyphen/>
        <w:t>ям температуры и кормовых ресурсов. В табунах здесь веками ве</w:t>
      </w:r>
      <w:r w:rsidRPr="003420FE">
        <w:rPr>
          <w:sz w:val="28"/>
          <w:szCs w:val="28"/>
        </w:rPr>
        <w:softHyphen/>
        <w:t xml:space="preserve">ли отбор животных по </w:t>
      </w:r>
      <w:proofErr w:type="spellStart"/>
      <w:r w:rsidRPr="003420FE">
        <w:rPr>
          <w:sz w:val="28"/>
          <w:szCs w:val="28"/>
        </w:rPr>
        <w:t>нажировочным</w:t>
      </w:r>
      <w:proofErr w:type="spellEnd"/>
      <w:r w:rsidRPr="003420FE">
        <w:rPr>
          <w:sz w:val="28"/>
          <w:szCs w:val="28"/>
        </w:rPr>
        <w:t xml:space="preserve"> качествам: оставляли для воспроизводства неприхотливых к корму, выносливых к холоду, быстро и х</w:t>
      </w:r>
      <w:r w:rsidR="002841E2">
        <w:rPr>
          <w:sz w:val="28"/>
          <w:szCs w:val="28"/>
        </w:rPr>
        <w:t>орошо откармливающихся лошадей.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 xml:space="preserve">Кочевники-скотоводы всегда смотрели на </w:t>
      </w:r>
      <w:proofErr w:type="gramStart"/>
      <w:r w:rsidRPr="003420FE">
        <w:rPr>
          <w:sz w:val="28"/>
          <w:szCs w:val="28"/>
        </w:rPr>
        <w:t>них</w:t>
      </w:r>
      <w:proofErr w:type="gramEnd"/>
      <w:r w:rsidRPr="003420FE">
        <w:rPr>
          <w:sz w:val="28"/>
          <w:szCs w:val="28"/>
        </w:rPr>
        <w:t xml:space="preserve"> прежде всего как на мясных животных. Лошади этих пород накапливают к зиме большие запасы жира, который вместе с обильным мягким волосом (пухом) служит им прекрасной </w:t>
      </w:r>
      <w:r w:rsidRPr="003420FE">
        <w:rPr>
          <w:sz w:val="28"/>
          <w:szCs w:val="28"/>
        </w:rPr>
        <w:lastRenderedPageBreak/>
        <w:t xml:space="preserve">термоизоляцией и одновременно значительным запасом энергии, весьма экономно расходуемой в </w:t>
      </w:r>
      <w:r w:rsidR="002841E2">
        <w:rPr>
          <w:sz w:val="28"/>
          <w:szCs w:val="28"/>
        </w:rPr>
        <w:t>критические периоды те</w:t>
      </w:r>
      <w:r w:rsidR="002841E2">
        <w:rPr>
          <w:sz w:val="28"/>
          <w:szCs w:val="28"/>
        </w:rPr>
        <w:softHyphen/>
        <w:t>беневки.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Дополнительный запас энергии у лошадей, накопивш</w:t>
      </w:r>
      <w:r w:rsidR="00193850">
        <w:rPr>
          <w:sz w:val="28"/>
          <w:szCs w:val="28"/>
        </w:rPr>
        <w:t>их в период осенней нажировки 7-</w:t>
      </w:r>
      <w:r w:rsidRPr="003420FE">
        <w:rPr>
          <w:sz w:val="28"/>
          <w:szCs w:val="28"/>
        </w:rPr>
        <w:t>10%</w:t>
      </w:r>
      <w:r w:rsidR="00193850">
        <w:rPr>
          <w:sz w:val="28"/>
          <w:szCs w:val="28"/>
        </w:rPr>
        <w:t xml:space="preserve"> жира, эквивалентен энергии 110-</w:t>
      </w:r>
      <w:r w:rsidRPr="003420FE">
        <w:rPr>
          <w:sz w:val="28"/>
          <w:szCs w:val="28"/>
        </w:rPr>
        <w:t>150 кг овса. Лошади табун</w:t>
      </w:r>
      <w:r w:rsidRPr="003420FE">
        <w:rPr>
          <w:sz w:val="28"/>
          <w:szCs w:val="28"/>
        </w:rPr>
        <w:softHyphen/>
        <w:t>ного содержания накапливают свыше 20% жира, это и обеспечивает сохранение их высокого жизненного тонуса в период зим</w:t>
      </w:r>
      <w:r w:rsidR="002841E2">
        <w:rPr>
          <w:sz w:val="28"/>
          <w:szCs w:val="28"/>
        </w:rPr>
        <w:t>них холодов и скудного питания.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Якутские лошад</w:t>
      </w:r>
      <w:r w:rsidR="00193850">
        <w:rPr>
          <w:sz w:val="28"/>
          <w:szCs w:val="28"/>
        </w:rPr>
        <w:t>и за пять летних месяцев (июнь -</w:t>
      </w:r>
      <w:r w:rsidRPr="003420FE">
        <w:rPr>
          <w:sz w:val="28"/>
          <w:szCs w:val="28"/>
        </w:rPr>
        <w:t xml:space="preserve"> о</w:t>
      </w:r>
      <w:r w:rsidR="00193850">
        <w:rPr>
          <w:sz w:val="28"/>
          <w:szCs w:val="28"/>
        </w:rPr>
        <w:t>ктябрь) прибавляют в весе на 90-</w:t>
      </w:r>
      <w:r w:rsidRPr="003420FE">
        <w:rPr>
          <w:sz w:val="28"/>
          <w:szCs w:val="28"/>
        </w:rPr>
        <w:t>110 кг, или</w:t>
      </w:r>
      <w:r w:rsidR="00193850">
        <w:rPr>
          <w:sz w:val="28"/>
          <w:szCs w:val="28"/>
        </w:rPr>
        <w:t xml:space="preserve"> на 29-</w:t>
      </w:r>
      <w:r w:rsidRPr="003420FE">
        <w:rPr>
          <w:sz w:val="28"/>
          <w:szCs w:val="28"/>
        </w:rPr>
        <w:t>31%. Несколько усту</w:t>
      </w:r>
      <w:r w:rsidRPr="003420FE">
        <w:rPr>
          <w:sz w:val="28"/>
          <w:szCs w:val="28"/>
        </w:rPr>
        <w:softHyphen/>
        <w:t>пают им в этом отношении казахские лошади типа</w:t>
      </w:r>
      <w:r w:rsidR="00193850">
        <w:rPr>
          <w:sz w:val="28"/>
          <w:szCs w:val="28"/>
        </w:rPr>
        <w:t xml:space="preserve"> </w:t>
      </w:r>
      <w:proofErr w:type="spellStart"/>
      <w:r w:rsidR="00193850">
        <w:rPr>
          <w:sz w:val="28"/>
          <w:szCs w:val="28"/>
        </w:rPr>
        <w:t>джабе</w:t>
      </w:r>
      <w:proofErr w:type="spellEnd"/>
      <w:r w:rsidR="00193850">
        <w:rPr>
          <w:sz w:val="28"/>
          <w:szCs w:val="28"/>
        </w:rPr>
        <w:t xml:space="preserve"> и значи</w:t>
      </w:r>
      <w:r w:rsidR="00193850">
        <w:rPr>
          <w:sz w:val="28"/>
          <w:szCs w:val="28"/>
        </w:rPr>
        <w:softHyphen/>
        <w:t>тельно уступают –</w:t>
      </w:r>
      <w:r w:rsidR="002841E2">
        <w:rPr>
          <w:sz w:val="28"/>
          <w:szCs w:val="28"/>
        </w:rPr>
        <w:t xml:space="preserve"> помеси заводских пород.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В тяжелые зимы та</w:t>
      </w:r>
      <w:r w:rsidRPr="003420FE">
        <w:rPr>
          <w:sz w:val="28"/>
          <w:szCs w:val="28"/>
        </w:rPr>
        <w:softHyphen/>
        <w:t>бунные лошади аборигенных пород теряют к весне до 30% своего веса, но все же нормально вынашивают приплод, благополучно же</w:t>
      </w:r>
      <w:r w:rsidRPr="003420FE">
        <w:rPr>
          <w:sz w:val="28"/>
          <w:szCs w:val="28"/>
        </w:rPr>
        <w:softHyphen/>
        <w:t>ребятся, весной быстро поправляются, продуцируют много молока, благодаря чему жеребята сравнительно быстро растут. Следует иметь в виду, что развитие молодняка аборигенных пород носит приспо</w:t>
      </w:r>
      <w:r w:rsidR="002841E2">
        <w:rPr>
          <w:sz w:val="28"/>
          <w:szCs w:val="28"/>
        </w:rPr>
        <w:t>собительный, сезонный характер.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Так, по данным, жеребята башкирской породы бурно растут весной и летом, к осени же их рост замедляется, хотя кормовые условия оста</w:t>
      </w:r>
      <w:r w:rsidRPr="003420FE">
        <w:rPr>
          <w:sz w:val="28"/>
          <w:szCs w:val="28"/>
        </w:rPr>
        <w:softHyphen/>
        <w:t>ются еще хорошими. Осенью в теле жеребят усиленно откладывается жир, отра</w:t>
      </w:r>
      <w:r w:rsidRPr="003420FE">
        <w:rPr>
          <w:sz w:val="28"/>
          <w:szCs w:val="28"/>
        </w:rPr>
        <w:softHyphen/>
        <w:t>стает длинная шерсть с подшерстком и пухом. В обычные по кормовым условиям зимы жеребята на тебеневке растут медленно, а после тяжелой зимы ча</w:t>
      </w:r>
      <w:r w:rsidR="002841E2">
        <w:rPr>
          <w:sz w:val="28"/>
          <w:szCs w:val="28"/>
        </w:rPr>
        <w:t>сто зна</w:t>
      </w:r>
      <w:r w:rsidR="002841E2">
        <w:rPr>
          <w:sz w:val="28"/>
          <w:szCs w:val="28"/>
        </w:rPr>
        <w:softHyphen/>
        <w:t>чительно теряют в весе.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proofErr w:type="gramStart"/>
      <w:r w:rsidRPr="003420FE">
        <w:rPr>
          <w:sz w:val="28"/>
          <w:szCs w:val="28"/>
        </w:rPr>
        <w:t>Если за первое (летнее) полугодие прирост жеребят со</w:t>
      </w:r>
      <w:r w:rsidRPr="003420FE">
        <w:rPr>
          <w:sz w:val="28"/>
          <w:szCs w:val="28"/>
        </w:rPr>
        <w:softHyphen/>
        <w:t>ставляет 144 кг, причем они достигают почти 50% веса взрослой лошади, то за второе (зимнее) полугодие он снижается до 40 кг; за третье (летнее) полугодие прирост раве</w:t>
      </w:r>
      <w:r w:rsidR="00193850">
        <w:rPr>
          <w:sz w:val="28"/>
          <w:szCs w:val="28"/>
        </w:rPr>
        <w:t>н 69 кг, за четвертое (зимнее) – 11 кг, за пятое (летнее) – 69 кг и за шестое (зимнее) –</w:t>
      </w:r>
      <w:r w:rsidR="002841E2">
        <w:rPr>
          <w:sz w:val="28"/>
          <w:szCs w:val="28"/>
        </w:rPr>
        <w:t xml:space="preserve"> только 6 кг.</w:t>
      </w:r>
      <w:proofErr w:type="gramEnd"/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Наибольший выход дешевого мяса на основную матку при табунном выращивании лошадей хозяйства получают при сдаче молодняка на мясо в  2-летнем возрасте. К тому же качество мя</w:t>
      </w:r>
      <w:r w:rsidRPr="003420FE">
        <w:rPr>
          <w:sz w:val="28"/>
          <w:szCs w:val="28"/>
        </w:rPr>
        <w:softHyphen/>
        <w:t>са при этом оказывается наилучшим: оно высококалорийно, специ</w:t>
      </w:r>
      <w:r w:rsidRPr="003420FE">
        <w:rPr>
          <w:sz w:val="28"/>
          <w:szCs w:val="28"/>
        </w:rPr>
        <w:softHyphen/>
        <w:t>фически хорошего вкуса, отличается нежностью и сочностью, по соотношению съедобных частей и выходу первосортного мяса ту</w:t>
      </w:r>
      <w:r w:rsidRPr="003420FE">
        <w:rPr>
          <w:sz w:val="28"/>
          <w:szCs w:val="28"/>
        </w:rPr>
        <w:softHyphen/>
        <w:t>ши такого молодня</w:t>
      </w:r>
      <w:r w:rsidR="002841E2">
        <w:rPr>
          <w:sz w:val="28"/>
          <w:szCs w:val="28"/>
        </w:rPr>
        <w:t>ка также счи</w:t>
      </w:r>
      <w:r w:rsidR="002841E2">
        <w:rPr>
          <w:sz w:val="28"/>
          <w:szCs w:val="28"/>
        </w:rPr>
        <w:softHyphen/>
        <w:t>таются наилучшими.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Нагул и откорм</w:t>
      </w:r>
      <w:r w:rsidRPr="003420FE">
        <w:rPr>
          <w:sz w:val="28"/>
          <w:szCs w:val="28"/>
        </w:rPr>
        <w:t>. В результа</w:t>
      </w:r>
      <w:r w:rsidRPr="003420FE">
        <w:rPr>
          <w:sz w:val="28"/>
          <w:szCs w:val="28"/>
        </w:rPr>
        <w:softHyphen/>
        <w:t>те нагула и откорма животных качество их мяса повышается, а его себестоимость снижается. На</w:t>
      </w:r>
      <w:r w:rsidRPr="003420FE">
        <w:rPr>
          <w:sz w:val="28"/>
          <w:szCs w:val="28"/>
        </w:rPr>
        <w:softHyphen/>
        <w:t>гуль</w:t>
      </w:r>
      <w:r w:rsidR="00193850">
        <w:rPr>
          <w:sz w:val="28"/>
          <w:szCs w:val="28"/>
        </w:rPr>
        <w:t>ные табуны формируют в ап</w:t>
      </w:r>
      <w:r w:rsidR="00193850">
        <w:rPr>
          <w:sz w:val="28"/>
          <w:szCs w:val="28"/>
        </w:rPr>
        <w:softHyphen/>
        <w:t>реле –</w:t>
      </w:r>
      <w:r w:rsidRPr="003420FE">
        <w:rPr>
          <w:sz w:val="28"/>
          <w:szCs w:val="28"/>
        </w:rPr>
        <w:t xml:space="preserve"> начале мая из подсосных маток с жеребятами текущего го</w:t>
      </w:r>
      <w:r w:rsidRPr="003420FE">
        <w:rPr>
          <w:sz w:val="28"/>
          <w:szCs w:val="28"/>
        </w:rPr>
        <w:softHyphen/>
        <w:t>да, предназначенных для сдачи на мясо, а также из выбрако</w:t>
      </w:r>
      <w:r w:rsidR="002841E2">
        <w:rPr>
          <w:sz w:val="28"/>
          <w:szCs w:val="28"/>
        </w:rPr>
        <w:t>ван</w:t>
      </w:r>
      <w:r w:rsidR="002841E2">
        <w:rPr>
          <w:sz w:val="28"/>
          <w:szCs w:val="28"/>
        </w:rPr>
        <w:softHyphen/>
        <w:t>ных лошадей всех категорий.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Для них отводят сезонные пастбища, водопои, создают бригады из чис</w:t>
      </w:r>
      <w:r w:rsidRPr="003420FE">
        <w:rPr>
          <w:sz w:val="28"/>
          <w:szCs w:val="28"/>
        </w:rPr>
        <w:softHyphen/>
        <w:t>ла опытных табунщиков. Лошадей после нагула рекомендуется сдавать в два срока: взрослых выбракован</w:t>
      </w:r>
      <w:r w:rsidR="00193850">
        <w:rPr>
          <w:sz w:val="28"/>
          <w:szCs w:val="28"/>
        </w:rPr>
        <w:t>ных и жеребцов-произ</w:t>
      </w:r>
      <w:r w:rsidR="00193850">
        <w:rPr>
          <w:sz w:val="28"/>
          <w:szCs w:val="28"/>
        </w:rPr>
        <w:softHyphen/>
        <w:t>водителей –</w:t>
      </w:r>
      <w:r w:rsidRPr="003420FE">
        <w:rPr>
          <w:sz w:val="28"/>
          <w:szCs w:val="28"/>
        </w:rPr>
        <w:t xml:space="preserve"> п</w:t>
      </w:r>
      <w:r w:rsidR="00193850">
        <w:rPr>
          <w:sz w:val="28"/>
          <w:szCs w:val="28"/>
        </w:rPr>
        <w:t xml:space="preserve">осле </w:t>
      </w:r>
      <w:proofErr w:type="gramStart"/>
      <w:r w:rsidR="00193850">
        <w:rPr>
          <w:sz w:val="28"/>
          <w:szCs w:val="28"/>
        </w:rPr>
        <w:t>весенней</w:t>
      </w:r>
      <w:proofErr w:type="gramEnd"/>
      <w:r w:rsidR="00193850">
        <w:rPr>
          <w:sz w:val="28"/>
          <w:szCs w:val="28"/>
        </w:rPr>
        <w:t xml:space="preserve"> нажировки в июне –</w:t>
      </w:r>
      <w:r w:rsidRPr="003420FE">
        <w:rPr>
          <w:sz w:val="28"/>
          <w:szCs w:val="28"/>
        </w:rPr>
        <w:t xml:space="preserve"> июле,</w:t>
      </w:r>
      <w:r w:rsidR="00193850">
        <w:rPr>
          <w:sz w:val="28"/>
          <w:szCs w:val="28"/>
        </w:rPr>
        <w:t xml:space="preserve"> а молод</w:t>
      </w:r>
      <w:r w:rsidR="00193850">
        <w:rPr>
          <w:sz w:val="28"/>
          <w:szCs w:val="28"/>
        </w:rPr>
        <w:softHyphen/>
        <w:t>няк и подсосных кобыл –</w:t>
      </w:r>
      <w:r w:rsidRPr="003420FE">
        <w:rPr>
          <w:sz w:val="28"/>
          <w:szCs w:val="28"/>
        </w:rPr>
        <w:t xml:space="preserve"> пос</w:t>
      </w:r>
      <w:r w:rsidR="00193850">
        <w:rPr>
          <w:sz w:val="28"/>
          <w:szCs w:val="28"/>
        </w:rPr>
        <w:t>ле осенней нажировки в октябре –</w:t>
      </w:r>
      <w:r w:rsidRPr="003420FE">
        <w:rPr>
          <w:sz w:val="28"/>
          <w:szCs w:val="28"/>
        </w:rPr>
        <w:t xml:space="preserve"> декабре. Наивысшие привесы получают обычно весной, летом же из-за жары, выгорания пастбищ и обилия гнуса они резко пада</w:t>
      </w:r>
      <w:r w:rsidRPr="003420FE">
        <w:rPr>
          <w:sz w:val="28"/>
          <w:szCs w:val="28"/>
        </w:rPr>
        <w:softHyphen/>
        <w:t>ют и сно</w:t>
      </w:r>
      <w:r w:rsidR="002841E2">
        <w:rPr>
          <w:sz w:val="28"/>
          <w:szCs w:val="28"/>
        </w:rPr>
        <w:t>ва повышаются в осенние месяцы.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В осенне-зимний период рекомендуется широко применять от</w:t>
      </w:r>
      <w:r w:rsidRPr="003420FE">
        <w:rPr>
          <w:b/>
          <w:bCs/>
          <w:sz w:val="28"/>
          <w:szCs w:val="28"/>
        </w:rPr>
        <w:softHyphen/>
        <w:t>корм лошадей</w:t>
      </w:r>
      <w:r w:rsidR="00193850">
        <w:rPr>
          <w:sz w:val="28"/>
          <w:szCs w:val="28"/>
        </w:rPr>
        <w:t>. За 30-</w:t>
      </w:r>
      <w:r w:rsidRPr="003420FE">
        <w:rPr>
          <w:sz w:val="28"/>
          <w:szCs w:val="28"/>
        </w:rPr>
        <w:t xml:space="preserve">35 дней откорма они достигают высоких кондиций при малых </w:t>
      </w:r>
      <w:r w:rsidRPr="003420FE">
        <w:rPr>
          <w:sz w:val="28"/>
          <w:szCs w:val="28"/>
        </w:rPr>
        <w:lastRenderedPageBreak/>
        <w:t>затратах кормов на 1 кг привеса. При этом среднесуточные привесы бывают наиболее выс</w:t>
      </w:r>
      <w:r w:rsidR="002841E2">
        <w:rPr>
          <w:sz w:val="28"/>
          <w:szCs w:val="28"/>
        </w:rPr>
        <w:t>окими в первый пе</w:t>
      </w:r>
      <w:r w:rsidR="002841E2">
        <w:rPr>
          <w:sz w:val="28"/>
          <w:szCs w:val="28"/>
        </w:rPr>
        <w:softHyphen/>
        <w:t>риод откорма.</w:t>
      </w:r>
    </w:p>
    <w:p w:rsidR="002841E2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b/>
          <w:bCs/>
          <w:sz w:val="28"/>
          <w:szCs w:val="28"/>
        </w:rPr>
        <w:t>Производство конского мяса выгодно</w:t>
      </w:r>
      <w:r w:rsidRPr="003420FE">
        <w:rPr>
          <w:sz w:val="28"/>
          <w:szCs w:val="28"/>
        </w:rPr>
        <w:t>. Себестоимость конины оказывается обычно ниже себестоимости баранины и говядины. Еще более низка себестоимость конины, получаемой при убое выбракованных рабочих лошадей, так как она в этом случае сла</w:t>
      </w:r>
      <w:r w:rsidRPr="003420FE">
        <w:rPr>
          <w:sz w:val="28"/>
          <w:szCs w:val="28"/>
        </w:rPr>
        <w:softHyphen/>
        <w:t>гается лишь из затрат на корма и рабочую силу в период нагула или откорма животных. Обычно же к составным элементам за</w:t>
      </w:r>
      <w:r w:rsidRPr="003420FE">
        <w:rPr>
          <w:sz w:val="28"/>
          <w:szCs w:val="28"/>
        </w:rPr>
        <w:softHyphen/>
        <w:t>трат, кроме прямых расходов, относятся расходы косвенные (об</w:t>
      </w:r>
      <w:r w:rsidRPr="003420FE">
        <w:rPr>
          <w:sz w:val="28"/>
          <w:szCs w:val="28"/>
        </w:rPr>
        <w:softHyphen/>
        <w:t>щеотраслевые, общехозяйственные, амо</w:t>
      </w:r>
      <w:r w:rsidR="002841E2">
        <w:rPr>
          <w:sz w:val="28"/>
          <w:szCs w:val="28"/>
        </w:rPr>
        <w:t>ртизационные отчисления и др.).</w:t>
      </w:r>
    </w:p>
    <w:p w:rsidR="00337034" w:rsidRPr="003420FE" w:rsidRDefault="00337034" w:rsidP="002841E2">
      <w:pPr>
        <w:pStyle w:val="a6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3420FE">
        <w:rPr>
          <w:sz w:val="28"/>
          <w:szCs w:val="28"/>
        </w:rPr>
        <w:t>Производство конского мяса в настоящее время стало выгод</w:t>
      </w:r>
      <w:r w:rsidRPr="003420FE">
        <w:rPr>
          <w:sz w:val="28"/>
          <w:szCs w:val="28"/>
        </w:rPr>
        <w:softHyphen/>
        <w:t>ным во всех зонах России. Этому содействовало повыш</w:t>
      </w:r>
      <w:r w:rsidR="00193850">
        <w:rPr>
          <w:sz w:val="28"/>
          <w:szCs w:val="28"/>
        </w:rPr>
        <w:t>ение цен на конину до уровня 85-</w:t>
      </w:r>
      <w:r w:rsidRPr="003420FE">
        <w:rPr>
          <w:sz w:val="28"/>
          <w:szCs w:val="28"/>
        </w:rPr>
        <w:t>90% цен на говядину и дифференцирование их по зонам страны с учетом упитанности лошадей. В районах та</w:t>
      </w:r>
      <w:r w:rsidRPr="003420FE">
        <w:rPr>
          <w:sz w:val="28"/>
          <w:szCs w:val="28"/>
        </w:rPr>
        <w:softHyphen/>
        <w:t>бунного коневодства производство конины может быть поставлено на промышленную основу, а в районах конюшенного содержания его можно сочетать с выращиванием рабочих лошадей. Важно в таких случаях в хозяйствах держать больше кобыл и полнее ис</w:t>
      </w:r>
      <w:r w:rsidRPr="003420FE">
        <w:rPr>
          <w:sz w:val="28"/>
          <w:szCs w:val="28"/>
        </w:rPr>
        <w:softHyphen/>
        <w:t>пользовать их в воспроизводстве.</w:t>
      </w:r>
    </w:p>
    <w:p w:rsidR="002841E2" w:rsidRDefault="002841E2" w:rsidP="002841E2">
      <w:pPr>
        <w:tabs>
          <w:tab w:val="left" w:pos="709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841E2" w:rsidRPr="00193850" w:rsidRDefault="002841E2" w:rsidP="002841E2">
      <w:pPr>
        <w:tabs>
          <w:tab w:val="left" w:pos="709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841E2" w:rsidRPr="00193850" w:rsidRDefault="002841E2" w:rsidP="002841E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с.</w:t>
      </w:r>
    </w:p>
    <w:p w:rsidR="002841E2" w:rsidRPr="00193850" w:rsidRDefault="002841E2" w:rsidP="002841E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93850">
        <w:rPr>
          <w:rFonts w:ascii="Times New Roman" w:eastAsia="Times New Roman" w:hAnsi="Times New Roman" w:cs="Times New Roman"/>
          <w:sz w:val="28"/>
          <w:szCs w:val="28"/>
        </w:rPr>
        <w:t>2 Козлов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С.А. Парфёнов В.А. Коневодство,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СПб Лань, 2004,</w:t>
      </w:r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304 </w:t>
      </w:r>
      <w:proofErr w:type="gramStart"/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</w:t>
      </w:r>
      <w:proofErr w:type="gramEnd"/>
    </w:p>
    <w:p w:rsidR="002841E2" w:rsidRPr="00193850" w:rsidRDefault="002841E2" w:rsidP="002841E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Нечаев И,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Тореханов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А, Жумагул А, Сизонов Г,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Жайтапов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Т., Кикебаев Н., Нурушев М. Казахская лошадь // прошлое, настоящее,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будующее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>. – Алматы, 2007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– 208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>с.</w:t>
      </w:r>
      <w:r w:rsidRPr="0019385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841E2" w:rsidRPr="00193850" w:rsidRDefault="002841E2" w:rsidP="002841E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4 Нурушев М.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Адаевская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2841E2" w:rsidRPr="00193850" w:rsidRDefault="002841E2" w:rsidP="002841E2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sz w:val="28"/>
          <w:szCs w:val="28"/>
        </w:rPr>
        <w:t>5 Журналы: «Вестник с/х науки Казахстана», «Коневодство и конный спорт», «Золотой Мустанг», «Зоотехния».</w:t>
      </w: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37034" w:rsidRPr="001748FF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Лекция №5</w:t>
      </w:r>
    </w:p>
    <w:p w:rsidR="00337034" w:rsidRPr="001748FF" w:rsidRDefault="00337034" w:rsidP="0019385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</w:t>
      </w: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>Тема:</w:t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37034">
        <w:rPr>
          <w:rFonts w:ascii="Times New Roman" w:hAnsi="Times New Roman" w:cs="Times New Roman"/>
          <w:b/>
          <w:sz w:val="28"/>
          <w:szCs w:val="28"/>
        </w:rPr>
        <w:t>Организация и проведение бонитировки в продуктивном коневодстве.</w:t>
      </w:r>
    </w:p>
    <w:p w:rsidR="00337034" w:rsidRPr="001748FF" w:rsidRDefault="00337034" w:rsidP="0019385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337034" w:rsidRPr="001748FF" w:rsidRDefault="00337034" w:rsidP="0019385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1.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Корреляция</w:t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коррелятивная изменчивость</w:t>
      </w:r>
    </w:p>
    <w:p w:rsidR="00337034" w:rsidRPr="001748FF" w:rsidRDefault="00337034" w:rsidP="0019385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2.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Гетерозис</w:t>
      </w:r>
    </w:p>
    <w:p w:rsidR="00337034" w:rsidRPr="001748FF" w:rsidRDefault="00337034" w:rsidP="0019385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748FF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3. </w:t>
      </w:r>
      <w:r w:rsidRPr="00D27315">
        <w:rPr>
          <w:rFonts w:ascii="Times New Roman" w:eastAsia="Times New Roman" w:hAnsi="Times New Roman" w:cs="Times New Roman"/>
          <w:b/>
          <w:bCs/>
          <w:sz w:val="28"/>
          <w:szCs w:val="28"/>
        </w:rPr>
        <w:t>Закономерности роста и развития конского молодняка</w:t>
      </w:r>
    </w:p>
    <w:p w:rsidR="00337034" w:rsidRPr="006F4392" w:rsidRDefault="00337034" w:rsidP="00193850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Бонитировку лошадей</w:t>
      </w:r>
      <w:r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местных пород мясного 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молочного направления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продуктивности проводят в сентябре-октябре на основе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комплексной оценки их качества последующим показателям: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типу и происхождению, промерам 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массе, экстерьеру, молочности кобыл, приспособительным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качествам, качеству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потомства.</w:t>
      </w:r>
      <w:proofErr w:type="spellEnd"/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Каждый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показатель (признак) оценивают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по 10-балльной шкале.</w:t>
      </w: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Первую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бонитировку и отбор лошадей в племенные группы (табуны) проводят в возрасте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2,5 года по всем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показателям, кроме молочности и оценки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по качеству приплода. На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вновь организуемых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фермах впервые бонитируют лошадей и более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старшего возраста.</w:t>
      </w: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Вторую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бонитировку лошадей с оценкой по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всем качествам, включая оценку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по молочности и приплоду, проводят в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возрасте 5,5 года.</w:t>
      </w: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Бонитировку полновозрастных лошадей уточняют по мере накопления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данных о качестве приплода.</w:t>
      </w: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Молодняк в возрасте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6-8 мес. и 1,5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года не бонитируют, но оценивают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визуально общим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баллом (по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10-балльной шкале) за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типичность, экстерьер, упитанность 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взвешивают.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Эти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данные используют для оценки маток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и жеребцов по качеству приплода, а также при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отборе молодняка для выращивания на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племенные и другие цели.</w:t>
      </w: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Желательными качествами племенных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лошадей в продуктивном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коневодстве являются: хорошая выраженность мясных форм; умеренно костистые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крепкие ноги с прочными копытами; у кобыл - высокая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молочность, о чем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свидетельствует большое чашевидное вымя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с крупными сосками при хорошо выраженных молочных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венах; высокая приспособленность к табунным условиям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содержания.</w:t>
      </w:r>
    </w:p>
    <w:p w:rsidR="002841E2" w:rsidRDefault="002841E2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>
        <w:rPr>
          <w:rFonts w:ascii="Times New Roman" w:hAnsi="Times New Roman" w:cs="Times New Roman"/>
          <w:color w:val="222222"/>
          <w:sz w:val="28"/>
          <w:szCs w:val="28"/>
        </w:rPr>
        <w:t>Бонитировку проводят зоот</w:t>
      </w:r>
      <w:r w:rsidR="00337034"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ехники-бонитеры, окончившие специальные курсы. Руководители и специалисты хозяйств обязаны создавать им </w:t>
      </w:r>
      <w:r>
        <w:rPr>
          <w:rFonts w:ascii="Times New Roman" w:hAnsi="Times New Roman" w:cs="Times New Roman"/>
          <w:color w:val="222222"/>
          <w:sz w:val="28"/>
          <w:szCs w:val="28"/>
        </w:rPr>
        <w:t>необходимые условия для работы.</w:t>
      </w:r>
    </w:p>
    <w:p w:rsidR="00337034" w:rsidRPr="006F439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Для зооветеринарных обработок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конского поголовья и бонитировки в хозяйствах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должны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бытьт</w:t>
      </w:r>
      <w:proofErr w:type="spellEnd"/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иповые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базы-расколы,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состоящие из приемного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база, воронки, раскольной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клетки,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распределительного база и6-8 секций для размещения лошадей, назначенных в разные группы. В раскольной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клетке устанавливают 1-3-тонные весы. Пол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в раскольной клетке делают из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ровных толстых досок, что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дает возможность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проводить точные измерения. Измеряют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лошадей рулеткой и мерной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палкой. Взвешивать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лошадей при бонитировке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обязательно.</w:t>
      </w:r>
    </w:p>
    <w:p w:rsidR="00337034" w:rsidRPr="006F4392" w:rsidRDefault="00337034" w:rsidP="002841E2">
      <w:pPr>
        <w:pStyle w:val="1"/>
        <w:spacing w:line="240" w:lineRule="auto"/>
        <w:jc w:val="both"/>
        <w:rPr>
          <w:rFonts w:ascii="Times New Roman" w:hAnsi="Times New Roman" w:cs="Times New Roman"/>
          <w:color w:val="222222"/>
        </w:rPr>
      </w:pPr>
      <w:r w:rsidRPr="006F4392">
        <w:rPr>
          <w:rFonts w:ascii="Times New Roman" w:hAnsi="Times New Roman" w:cs="Times New Roman"/>
          <w:color w:val="222222"/>
        </w:rPr>
        <w:lastRenderedPageBreak/>
        <w:t>Принципы бонитировки</w:t>
      </w:r>
      <w:r w:rsidR="002841E2">
        <w:rPr>
          <w:rFonts w:ascii="Times New Roman" w:hAnsi="Times New Roman" w:cs="Times New Roman"/>
          <w:color w:val="222222"/>
        </w:rPr>
        <w:t>.</w:t>
      </w: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На основании комплексной оценки лошадей относят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к одному из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трехклассов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>: элита, I и II. К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классу элита относят лошадей, полностью отвечающих требованиям, предъявляемым к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породе с учетом перспектив селекции; к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Iклассу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–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в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основном соответствующих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требованиям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,п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>редъявляемым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к породе; ко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II классу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относят остальную часть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лошадей, имеющих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гшеменное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значение. Лошади,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не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соответствующиепредъявляемым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к породе требованиям,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считаются не племенными.</w:t>
      </w: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Для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каждого класса по всем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показателям оценки установлены минимальные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баллы, приведенные в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шкале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В тех случаях,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когда разные показатели оценены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разными баллами, классность лошади устанавливают по минимальному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баллу. Например, все качества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кобылы оценены8 баллами, а экстерьер 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>–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только 6 баллами 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>–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ее относят к I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классу, несмотря на то,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что по другим показателям она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удовлетворяет требованиям, установленным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для элиты.</w:t>
      </w: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Если лошадь по одному из признаков не добирает до установленного минимума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только 1 балл,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зоотехник-бонитер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имеет право отнести ее к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соответствующему классу, не учитывая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этот недостаток. В мясном коневодстве такая скидка по показателю промеров (кроме высоты в холке) и массы, а в кумысном -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по показат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елю молочности, не допускается.</w:t>
      </w: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Для товарной оценки племенных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лошадей (при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реализации) в пределах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каждого класса их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разделают на три категории.</w:t>
      </w: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К I категории относят лошадей, у которых оценка по одному и более признакам превышает, а по остальным соответствует минимальным требова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ниям, установленным для класса.</w:t>
      </w: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Ко II категории относят лошадей, у которых оценка по всем признакам бонитировки отвечает минимальным требованиям, установленным для соответствующего класса. К этой же категории относят лошадей, оценка которых по одному и более признакам превышает, а по одному из признаков ниже на 1 балл минимальных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требований, установленных для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класса.</w:t>
      </w: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К III категории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относят племенных лошадей, не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удовлетворяющ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их требованиям I и </w:t>
      </w:r>
      <w:proofErr w:type="gramStart"/>
      <w:r w:rsidR="002841E2">
        <w:rPr>
          <w:rFonts w:ascii="Times New Roman" w:hAnsi="Times New Roman" w:cs="Times New Roman"/>
          <w:color w:val="222222"/>
          <w:sz w:val="28"/>
          <w:szCs w:val="28"/>
        </w:rPr>
        <w:t>П</w:t>
      </w:r>
      <w:proofErr w:type="gramEnd"/>
      <w:r w:rsidR="002841E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="002841E2">
        <w:rPr>
          <w:rFonts w:ascii="Times New Roman" w:hAnsi="Times New Roman" w:cs="Times New Roman"/>
          <w:color w:val="222222"/>
          <w:sz w:val="28"/>
          <w:szCs w:val="28"/>
        </w:rPr>
        <w:t>категорий.</w:t>
      </w:r>
      <w:proofErr w:type="spellEnd"/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Неоповоженные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жеребчики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при реализации к I ка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тегории отнесены быть не могут.</w:t>
      </w:r>
    </w:p>
    <w:p w:rsidR="002841E2" w:rsidRDefault="002841E2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</w:p>
    <w:p w:rsidR="00337034" w:rsidRP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2841E2">
        <w:rPr>
          <w:rFonts w:ascii="Times New Roman" w:hAnsi="Times New Roman" w:cs="Times New Roman"/>
          <w:b/>
          <w:color w:val="222222"/>
          <w:sz w:val="28"/>
          <w:szCs w:val="28"/>
        </w:rPr>
        <w:t>Оценка типа и происхождение</w:t>
      </w:r>
      <w:r w:rsidR="002841E2">
        <w:rPr>
          <w:rFonts w:ascii="Times New Roman" w:hAnsi="Times New Roman" w:cs="Times New Roman"/>
          <w:b/>
          <w:color w:val="222222"/>
          <w:sz w:val="28"/>
          <w:szCs w:val="28"/>
        </w:rPr>
        <w:t>.</w:t>
      </w:r>
    </w:p>
    <w:p w:rsidR="00337034" w:rsidRPr="006F4392" w:rsidRDefault="00337034" w:rsidP="00193850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Породность и происхождение племенных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лошадей записывают по документам. При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отсутствии документальных данных происхождение (породность, кровность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)л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>ошадей местных пород устанавливают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на основании оценки типа,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проверкитавр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>, а также опросным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методом. Тип оценивают визуально. При оценке типа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учитывают особенность породы 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современные требования к ней, строго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следят, чтобы к чистопородным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лошадям не были отнесены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животные, улучшенные заводскими породами, и помеси.</w:t>
      </w:r>
    </w:p>
    <w:p w:rsidR="00337034" w:rsidRPr="006F4392" w:rsidRDefault="00337034" w:rsidP="00193850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Основные требования при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оценке лошадей в мясном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коневодстве следующие:</w:t>
      </w:r>
    </w:p>
    <w:p w:rsidR="00337034" w:rsidRPr="006F4392" w:rsidRDefault="00337034" w:rsidP="00193850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- 8-9 баллов - ярко выражен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желательный тип породы, отличные мясные формы;</w:t>
      </w:r>
    </w:p>
    <w:p w:rsidR="00337034" w:rsidRPr="006F4392" w:rsidRDefault="00337034" w:rsidP="00193850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lastRenderedPageBreak/>
        <w:t>- 6-7 баллов - хорошо выражен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тип породы,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хорошие мясные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формы;</w:t>
      </w:r>
    </w:p>
    <w:p w:rsidR="00337034" w:rsidRPr="006F4392" w:rsidRDefault="00337034" w:rsidP="00193850">
      <w:pPr>
        <w:spacing w:after="0" w:line="240" w:lineRule="auto"/>
        <w:ind w:left="-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- 4-5 баллов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-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тип породы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выражен удовлетворительно, мясные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формы вполне удовлетворительные.</w:t>
      </w: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Для лошадей, имеющих ярко выраженный тип мясных животных, характерны: длинный глубокий корпус, длинная широкая спина, ровная поясница, длинный округлый или раздвоенный круп, хорошо развитая мускулатура шеи, плеч и бедер.</w:t>
      </w:r>
    </w:p>
    <w:p w:rsidR="002841E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При бонитировке кобыл в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молочном коневодстве, а также при выведении типов и генеалогических линий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высокомолочных лошадей тип оценивают с учетом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внешних признаков хорошей молочной продуктивности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(большое чашевидное вымя с крупными сосками,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развитые молочные вены).</w:t>
      </w:r>
    </w:p>
    <w:p w:rsidR="00337034" w:rsidRPr="006F4392" w:rsidRDefault="00337034" w:rsidP="002841E2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Оценка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в баллах корректируется в зависимости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от документально подтвержденного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происхождения лошади. Лошадям племенных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чистопородных родителей или полученным от воспроизводительного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скрещивания (при выведении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новой породы) и имеющим основную оценку типа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не ниже 6 баллов, дают надбавку 1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балл, помесям I поколения 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–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от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жеребцов заводских пород оценку снижают на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1 балл. За происхождение от родителей класса элита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при основной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оценке не ниже 6 баллов общую оценку за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тип и происхождение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повышают на 1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балл за</w:t>
      </w: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каждого родителя.</w:t>
      </w:r>
    </w:p>
    <w:p w:rsidR="002841E2" w:rsidRDefault="00337034" w:rsidP="002841E2">
      <w:pPr>
        <w:pStyle w:val="2"/>
        <w:spacing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Оценка по промерам и массе</w:t>
      </w:r>
      <w:r w:rsidR="002841E2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2841E2" w:rsidRPr="002841E2" w:rsidRDefault="00337034" w:rsidP="002841E2">
      <w:pPr>
        <w:pStyle w:val="2"/>
        <w:spacing w:before="0" w:line="240" w:lineRule="auto"/>
        <w:ind w:left="-567" w:firstLine="567"/>
        <w:jc w:val="both"/>
        <w:rPr>
          <w:rFonts w:ascii="Times New Roman" w:hAnsi="Times New Roman" w:cs="Times New Roman"/>
          <w:b w:val="0"/>
          <w:color w:val="222222"/>
          <w:sz w:val="28"/>
          <w:szCs w:val="28"/>
        </w:rPr>
      </w:pPr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 xml:space="preserve">Оценку </w:t>
      </w:r>
      <w:proofErr w:type="gramStart"/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>по</w:t>
      </w:r>
      <w:proofErr w:type="gramEnd"/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 xml:space="preserve"> </w:t>
      </w:r>
      <w:proofErr w:type="gramStart"/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>промерами</w:t>
      </w:r>
      <w:proofErr w:type="gramEnd"/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 xml:space="preserve"> массе полновозрастных</w:t>
      </w:r>
      <w:r w:rsidRPr="002841E2">
        <w:rPr>
          <w:rFonts w:ascii="Times New Roman" w:hAnsi="Times New Roman" w:cs="Times New Roman"/>
          <w:b w:val="0"/>
          <w:bCs w:val="0"/>
          <w:color w:val="222222"/>
          <w:sz w:val="28"/>
          <w:szCs w:val="28"/>
        </w:rPr>
        <w:t xml:space="preserve"> </w:t>
      </w:r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>лошадей (5 лет и старше) проводят</w:t>
      </w:r>
      <w:r w:rsidR="00193850"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 xml:space="preserve"> </w:t>
      </w:r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>по шкале,</w:t>
      </w:r>
      <w:r w:rsidR="00193850"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 xml:space="preserve"> </w:t>
      </w:r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>приведенной в таблице 2.</w:t>
      </w:r>
    </w:p>
    <w:p w:rsidR="00B76E6E" w:rsidRDefault="00337034" w:rsidP="00B76E6E">
      <w:pPr>
        <w:pStyle w:val="2"/>
        <w:spacing w:before="0" w:line="240" w:lineRule="auto"/>
        <w:ind w:left="-567" w:firstLine="567"/>
        <w:jc w:val="both"/>
        <w:rPr>
          <w:rFonts w:ascii="Times New Roman" w:hAnsi="Times New Roman" w:cs="Times New Roman"/>
          <w:b w:val="0"/>
          <w:color w:val="222222"/>
          <w:sz w:val="28"/>
          <w:szCs w:val="28"/>
        </w:rPr>
      </w:pPr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>Каждый из трех промеров - высоту в холке, длину туловища, обхват груди и массу - оценивают соответствующим баллом; эти баллы суммируют, сумму делят на 4 и округляют до целой величины. Показатель обхвата пясти в этих расчетах не используют, его принимают во внимание при описании конечностей (в разделе «Оценка и описание статей экстерьера»).</w:t>
      </w:r>
    </w:p>
    <w:p w:rsidR="00B76E6E" w:rsidRDefault="00337034" w:rsidP="00B76E6E">
      <w:pPr>
        <w:pStyle w:val="2"/>
        <w:spacing w:before="0" w:line="240" w:lineRule="auto"/>
        <w:ind w:left="-567" w:firstLine="567"/>
        <w:jc w:val="both"/>
        <w:rPr>
          <w:rFonts w:ascii="Times New Roman" w:hAnsi="Times New Roman" w:cs="Times New Roman"/>
          <w:b w:val="0"/>
          <w:color w:val="222222"/>
          <w:sz w:val="28"/>
          <w:szCs w:val="28"/>
        </w:rPr>
      </w:pPr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>Промер</w:t>
      </w:r>
      <w:r w:rsidR="00193850"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 xml:space="preserve"> </w:t>
      </w:r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>длины туловища должен</w:t>
      </w:r>
      <w:r w:rsidRPr="002841E2">
        <w:rPr>
          <w:rFonts w:ascii="Times New Roman" w:hAnsi="Times New Roman" w:cs="Times New Roman"/>
          <w:b w:val="0"/>
          <w:bCs w:val="0"/>
          <w:color w:val="222222"/>
          <w:sz w:val="28"/>
          <w:szCs w:val="28"/>
        </w:rPr>
        <w:t xml:space="preserve"> </w:t>
      </w:r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>превосходить высоту в холке. При равных показателях длины туловища и высоты в холке общую</w:t>
      </w:r>
      <w:r w:rsidRPr="002841E2">
        <w:rPr>
          <w:rFonts w:ascii="Times New Roman" w:hAnsi="Times New Roman" w:cs="Times New Roman"/>
          <w:b w:val="0"/>
          <w:bCs w:val="0"/>
          <w:color w:val="222222"/>
          <w:sz w:val="28"/>
          <w:szCs w:val="28"/>
        </w:rPr>
        <w:t xml:space="preserve"> </w:t>
      </w:r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>оценку снижают на 1</w:t>
      </w:r>
      <w:r w:rsidRPr="002841E2">
        <w:rPr>
          <w:rFonts w:ascii="Times New Roman" w:hAnsi="Times New Roman" w:cs="Times New Roman"/>
          <w:b w:val="0"/>
          <w:bCs w:val="0"/>
          <w:color w:val="222222"/>
          <w:sz w:val="28"/>
          <w:szCs w:val="28"/>
        </w:rPr>
        <w:t xml:space="preserve"> </w:t>
      </w:r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>балл. У лошадей, имеющих длину</w:t>
      </w:r>
      <w:r w:rsidRPr="002841E2">
        <w:rPr>
          <w:rFonts w:ascii="Times New Roman" w:hAnsi="Times New Roman" w:cs="Times New Roman"/>
          <w:b w:val="0"/>
          <w:bCs w:val="0"/>
          <w:color w:val="222222"/>
          <w:sz w:val="28"/>
          <w:szCs w:val="28"/>
        </w:rPr>
        <w:t xml:space="preserve"> </w:t>
      </w:r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>туловища меньше, чем высота в</w:t>
      </w:r>
      <w:r w:rsidRPr="002841E2">
        <w:rPr>
          <w:rFonts w:ascii="Times New Roman" w:hAnsi="Times New Roman" w:cs="Times New Roman"/>
          <w:b w:val="0"/>
          <w:bCs w:val="0"/>
          <w:color w:val="222222"/>
          <w:sz w:val="28"/>
          <w:szCs w:val="28"/>
        </w:rPr>
        <w:t xml:space="preserve"> </w:t>
      </w:r>
      <w:r w:rsidRPr="002841E2">
        <w:rPr>
          <w:rFonts w:ascii="Times New Roman" w:hAnsi="Times New Roman" w:cs="Times New Roman"/>
          <w:b w:val="0"/>
          <w:color w:val="222222"/>
          <w:sz w:val="28"/>
          <w:szCs w:val="28"/>
        </w:rPr>
        <w:t>холке,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B76E6E">
        <w:rPr>
          <w:rFonts w:ascii="Times New Roman" w:hAnsi="Times New Roman" w:cs="Times New Roman"/>
          <w:b w:val="0"/>
          <w:color w:val="222222"/>
          <w:sz w:val="28"/>
          <w:szCs w:val="28"/>
        </w:rPr>
        <w:t>общую оценку снижают на 2 балла. В</w:t>
      </w:r>
      <w:r w:rsidRPr="00B76E6E">
        <w:rPr>
          <w:rFonts w:ascii="Times New Roman" w:hAnsi="Times New Roman" w:cs="Times New Roman"/>
          <w:b w:val="0"/>
          <w:bCs w:val="0"/>
          <w:color w:val="222222"/>
          <w:sz w:val="28"/>
          <w:szCs w:val="28"/>
        </w:rPr>
        <w:t xml:space="preserve"> </w:t>
      </w:r>
      <w:r w:rsidRPr="00B76E6E">
        <w:rPr>
          <w:rFonts w:ascii="Times New Roman" w:hAnsi="Times New Roman" w:cs="Times New Roman"/>
          <w:b w:val="0"/>
          <w:color w:val="222222"/>
          <w:sz w:val="28"/>
          <w:szCs w:val="28"/>
        </w:rPr>
        <w:t>случае превышения</w:t>
      </w:r>
      <w:r w:rsidRPr="00B76E6E">
        <w:rPr>
          <w:rFonts w:ascii="Times New Roman" w:hAnsi="Times New Roman" w:cs="Times New Roman"/>
          <w:b w:val="0"/>
          <w:bCs w:val="0"/>
          <w:color w:val="222222"/>
          <w:sz w:val="28"/>
          <w:szCs w:val="28"/>
        </w:rPr>
        <w:t xml:space="preserve"> </w:t>
      </w:r>
      <w:r w:rsidRPr="00B76E6E">
        <w:rPr>
          <w:rFonts w:ascii="Times New Roman" w:hAnsi="Times New Roman" w:cs="Times New Roman"/>
          <w:b w:val="0"/>
          <w:color w:val="222222"/>
          <w:sz w:val="28"/>
          <w:szCs w:val="28"/>
        </w:rPr>
        <w:t>длины туловища над высотой в холке</w:t>
      </w:r>
      <w:r w:rsidRPr="00B76E6E">
        <w:rPr>
          <w:rFonts w:ascii="Times New Roman" w:hAnsi="Times New Roman" w:cs="Times New Roman"/>
          <w:b w:val="0"/>
          <w:bCs w:val="0"/>
          <w:color w:val="222222"/>
          <w:sz w:val="28"/>
          <w:szCs w:val="28"/>
        </w:rPr>
        <w:t xml:space="preserve"> </w:t>
      </w:r>
      <w:r w:rsidRPr="00B76E6E">
        <w:rPr>
          <w:rFonts w:ascii="Times New Roman" w:hAnsi="Times New Roman" w:cs="Times New Roman"/>
          <w:b w:val="0"/>
          <w:color w:val="222222"/>
          <w:sz w:val="28"/>
          <w:szCs w:val="28"/>
        </w:rPr>
        <w:t>более чем на 3 см против требований шкалы</w:t>
      </w:r>
      <w:r w:rsidRPr="00B76E6E">
        <w:rPr>
          <w:rFonts w:ascii="Times New Roman" w:hAnsi="Times New Roman" w:cs="Times New Roman"/>
          <w:b w:val="0"/>
          <w:bCs w:val="0"/>
          <w:color w:val="222222"/>
          <w:sz w:val="28"/>
          <w:szCs w:val="28"/>
        </w:rPr>
        <w:t xml:space="preserve"> </w:t>
      </w:r>
      <w:r w:rsidRPr="00B76E6E">
        <w:rPr>
          <w:rFonts w:ascii="Times New Roman" w:hAnsi="Times New Roman" w:cs="Times New Roman"/>
          <w:b w:val="0"/>
          <w:color w:val="222222"/>
          <w:sz w:val="28"/>
          <w:szCs w:val="28"/>
        </w:rPr>
        <w:t>общую оценку повышают на 1 балл.</w:t>
      </w:r>
    </w:p>
    <w:p w:rsidR="00B76E6E" w:rsidRDefault="00337034" w:rsidP="00B76E6E">
      <w:pPr>
        <w:pStyle w:val="2"/>
        <w:spacing w:before="0" w:line="240" w:lineRule="auto"/>
        <w:ind w:left="-567" w:firstLine="567"/>
        <w:jc w:val="both"/>
        <w:rPr>
          <w:rFonts w:ascii="Times New Roman" w:hAnsi="Times New Roman" w:cs="Times New Roman"/>
          <w:b w:val="0"/>
          <w:color w:val="222222"/>
          <w:sz w:val="28"/>
          <w:szCs w:val="28"/>
        </w:rPr>
      </w:pPr>
      <w:r w:rsidRPr="00B76E6E">
        <w:rPr>
          <w:rFonts w:ascii="Times New Roman" w:hAnsi="Times New Roman" w:cs="Times New Roman"/>
          <w:b w:val="0"/>
          <w:color w:val="222222"/>
          <w:sz w:val="28"/>
          <w:szCs w:val="28"/>
        </w:rPr>
        <w:t>Если бонитировку проводят в неблагоприятный по кормовым условиям период, то к фактическим данным при оценке взрослых лошадей II категории упитанности делают надбавку по массе на 20 кг и по обхвату груди на 3 см. Лошадей нестандартных категорий упитанности не бонитируют.</w:t>
      </w:r>
    </w:p>
    <w:p w:rsidR="00337034" w:rsidRPr="00B76E6E" w:rsidRDefault="00337034" w:rsidP="00B76E6E">
      <w:pPr>
        <w:pStyle w:val="2"/>
        <w:spacing w:before="0" w:line="240" w:lineRule="auto"/>
        <w:ind w:left="-567" w:firstLine="567"/>
        <w:jc w:val="both"/>
        <w:rPr>
          <w:rFonts w:ascii="Times New Roman" w:hAnsi="Times New Roman" w:cs="Times New Roman"/>
          <w:b w:val="0"/>
          <w:color w:val="222222"/>
          <w:sz w:val="28"/>
          <w:szCs w:val="28"/>
        </w:rPr>
      </w:pPr>
      <w:r w:rsidRPr="00B76E6E">
        <w:rPr>
          <w:rFonts w:ascii="Times New Roman" w:hAnsi="Times New Roman" w:cs="Times New Roman"/>
          <w:b w:val="0"/>
          <w:color w:val="222222"/>
          <w:sz w:val="28"/>
          <w:szCs w:val="28"/>
        </w:rPr>
        <w:t>При оценке лошадей в возрасте 4,5 года и моложе требования к промерам, массе снижаются в зависимости от их возраста на величины</w:t>
      </w:r>
      <w:r w:rsidR="00B76E6E">
        <w:rPr>
          <w:rFonts w:ascii="Times New Roman" w:hAnsi="Times New Roman" w:cs="Times New Roman"/>
          <w:b w:val="0"/>
          <w:color w:val="222222"/>
          <w:sz w:val="28"/>
          <w:szCs w:val="28"/>
        </w:rPr>
        <w:t>.</w:t>
      </w:r>
    </w:p>
    <w:p w:rsidR="00337034" w:rsidRPr="006F4392" w:rsidRDefault="00337034" w:rsidP="00B76E6E">
      <w:pPr>
        <w:pStyle w:val="3"/>
        <w:spacing w:line="240" w:lineRule="auto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Оценка и описание статей экстерьера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Оценку и описание статей экстерьера каждой лошади проводят после измерения и взвешивания. Для описания статей экстерьера используют условные знаки, которые ставят в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бонитировочных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бланках в соответствующих графах. 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Знаки, характеризующие положительные особенности экстерьера, ставят в графе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lastRenderedPageBreak/>
        <w:t xml:space="preserve">«хорошо», а характеризующие недостатки </w:t>
      </w:r>
      <w:r w:rsidR="00B76E6E">
        <w:rPr>
          <w:rFonts w:ascii="Times New Roman" w:hAnsi="Times New Roman" w:cs="Times New Roman"/>
          <w:color w:val="222222"/>
          <w:sz w:val="28"/>
          <w:szCs w:val="28"/>
        </w:rPr>
        <w:t>–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в графе «удовлетворительно» или «неудовлетворительно» в зависимости от степени выраженности недостатка.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Стати с оценкой «хорошо» получают по 2 балла, с оценкой «удовлетворительно» </w:t>
      </w:r>
      <w:r w:rsidR="00B76E6E">
        <w:rPr>
          <w:rFonts w:ascii="Times New Roman" w:hAnsi="Times New Roman" w:cs="Times New Roman"/>
          <w:color w:val="222222"/>
          <w:sz w:val="28"/>
          <w:szCs w:val="28"/>
        </w:rPr>
        <w:t>–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по 1 и оценкой «плохо» - 0 баллов. Сумма баллов за все стати, деленная на два и округленная до целого числа, является общим баллом за экстерьер.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Условные знаки для описания и оценки статей экстерьера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Голова: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пропорциональная V, грубая /, легкая &gt;.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Шея: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мускулистая V, тонкая Л, длинная V/, короткая I.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Грудная клетка: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глубокая V, неглубокая /, широкая V/, узкая I.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Корпус: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длинный V (в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графе «хорошо»), умеренной длины V (в графе «удовлетворительно), укороченный / (в графе «плохо»).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Спина: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широкая мускулистая V, узкая /, мягкая, карпообразная.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Поясница: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ровная мускулистая V, запавшая, карпообразная.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Круп: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мускулистый округлый V, раздвоенный //, крыше-образный /, свислый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,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длинный V/, короткий I.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Ноги: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без недостатков V, размет /, запавшее запяс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>тье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козенец</w:t>
      </w:r>
      <w:proofErr w:type="spellEnd"/>
      <w:r w:rsidR="00193850"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, </w:t>
      </w:r>
      <w:r w:rsidR="00193850">
        <w:rPr>
          <w:rFonts w:ascii="Times New Roman" w:hAnsi="Times New Roman" w:cs="Times New Roman"/>
          <w:color w:val="222222"/>
          <w:sz w:val="28"/>
          <w:szCs w:val="28"/>
        </w:rPr>
        <w:t xml:space="preserve"> мягкие бабки / торцовые бабки I, </w:t>
      </w:r>
      <w:proofErr w:type="spellStart"/>
      <w:r w:rsidR="00193850">
        <w:rPr>
          <w:rFonts w:ascii="Times New Roman" w:hAnsi="Times New Roman" w:cs="Times New Roman"/>
          <w:color w:val="222222"/>
          <w:sz w:val="28"/>
          <w:szCs w:val="28"/>
        </w:rPr>
        <w:t>саблистость</w:t>
      </w:r>
      <w:proofErr w:type="spellEnd"/>
      <w:r w:rsidR="00193850">
        <w:rPr>
          <w:rFonts w:ascii="Times New Roman" w:hAnsi="Times New Roman" w:cs="Times New Roman"/>
          <w:color w:val="222222"/>
          <w:sz w:val="28"/>
          <w:szCs w:val="28"/>
        </w:rPr>
        <w:t>, х-образность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>, разращение грифельных костей.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Копыта: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нормальные V, плоские &lt;, торцовые I, трещина.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Общее развитие мускулатуры: отлично развита VI (в графе «хорошо»), хорошо развита V (в графе «удовлетворительно»), плохо развита / (в графе «неудовлетворительно»).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b/>
          <w:bCs/>
          <w:color w:val="222222"/>
          <w:sz w:val="28"/>
          <w:szCs w:val="28"/>
        </w:rPr>
        <w:t>Примечание.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По желанию бонитера недостатки экстерьера можно записывать словами в соответствующих графах.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Знаковая система, помимо оценки в баллах, дает информацию об особенностях статей экстерьера.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При наличии непредусмотренных в данном описании пороков оценку экстерьера снижают по усмотрению бонитера.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Во время оценки конечностей бонитер должен предъявлять такие же высокие требования, как при оценке корпуса, имея в виду, что лошадей всех пород в продуктивном коневодстве используют не только на мясо или для доения, но и для выполнения различных работ под седлом и в упряжи.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Бонитеры, описывая экстерьер дойных кобыл, обращают внимание на показатели, связанные с молочностью. 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При оценке вымени учитывают форму (чашевидное, округлое, «козье») и развитие (развито хорошо, удовлетворительно, плохо), сосков - их форму, размер и расстояние между ними, а при оценке молочной вены учитывают степень ее выраженности.</w:t>
      </w:r>
      <w:proofErr w:type="gramEnd"/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Лошадь, получившая за две стати (и более) неудовлетворительные оценки, не может быть отнесена к племенным животным.</w:t>
      </w:r>
    </w:p>
    <w:p w:rsidR="00337034" w:rsidRPr="006F4392" w:rsidRDefault="00337034" w:rsidP="00B76E6E">
      <w:pPr>
        <w:pStyle w:val="4"/>
        <w:spacing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Оценка по молочности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В мясном коневодстве молочность кобыл определяют визуально, по развитию их жеребят. При отличном развитии и высокой упитанности жеребят молочность кобыл оценивают 8-10 баллами, хорошем развитии и хорошей упитанности 6-7, удовлетворительном состоянии жеребят - 4-5, при неудовлетворительном развитии и низкой упитанности жеребят - 1-3 балами.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lastRenderedPageBreak/>
        <w:t>На кумысных фермах молочность кобыл определяют методом контрольных доек 1-2 раза в месяц.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В бонитировочную карточку дойных кобыл вносят сведения о молочной продуктивности (товарный надой плюс молоко, высосанное жеребенком) за 3, 5 или 7 мес. лактации, что зависит от формы организации кумысных ферм (сезонные, постоянные).</w:t>
      </w:r>
    </w:p>
    <w:p w:rsidR="00193850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При бонитировке дойных кобыл, у которых имеются сведения о молочной продуктивности за неполную лактацию, молочность определяют по валовой среднесуточной продуктивности (У</w:t>
      </w:r>
      <w:r w:rsidRPr="006F4392">
        <w:rPr>
          <w:rFonts w:ascii="Times New Roman" w:hAnsi="Times New Roman" w:cs="Times New Roman"/>
          <w:color w:val="222222"/>
          <w:sz w:val="28"/>
          <w:szCs w:val="28"/>
          <w:vertAlign w:val="subscript"/>
        </w:rPr>
        <w:t>С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), установленной по результатам контрольных доек. 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В бонитировочной карточке на специально отведенных строках отмечают вместимость вымени (которую определяют по наивысшему разовому удою в килограммах); равномерность развития долей вымени (доли развиты равномерно, неравномерно; атрофия долей вымени); развитие сосков (развиты хорошо, удовлетворительно, плохо; соски расставлены широко, сближены),</w:t>
      </w:r>
    </w:p>
    <w:p w:rsidR="00B76E6E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Оценку молочности кобыл в баллах для определения класса по бонитировке проводят по шкале</w:t>
      </w:r>
      <w:r w:rsidR="00B76E6E">
        <w:rPr>
          <w:rFonts w:ascii="Times New Roman" w:hAnsi="Times New Roman" w:cs="Times New Roman"/>
          <w:color w:val="222222"/>
          <w:sz w:val="28"/>
          <w:szCs w:val="28"/>
        </w:rPr>
        <w:t>.</w:t>
      </w:r>
    </w:p>
    <w:p w:rsidR="00337034" w:rsidRPr="00B76E6E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222222"/>
          <w:sz w:val="28"/>
          <w:szCs w:val="28"/>
        </w:rPr>
      </w:pPr>
      <w:r w:rsidRPr="00B76E6E">
        <w:rPr>
          <w:rFonts w:ascii="Times New Roman" w:hAnsi="Times New Roman" w:cs="Times New Roman"/>
          <w:b/>
          <w:color w:val="222222"/>
          <w:sz w:val="28"/>
          <w:szCs w:val="28"/>
        </w:rPr>
        <w:t>Оценка по приспособительным качествам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Табунных лошадей по приспособительным качествам оценивают зоотехники хозяйств. Они учитывают состояние упитанности по выходу из зимовки или в конце лета - до начала осенней нажировки, принимая во внимание условия года и общий уровень упитанности лошадей в табуне, а также физиологическое состояние кобылы (жеребая, подсосная, холостая), Приспособленность лошадей, отлично сохраняющих упитанность, оценивают 8-10 баллами, хорошо - 5-7 , удовлетворительно - 4 баллами. Лошадей, оцененных ниже 4 баллов, в племенной класс не допускают. Оценку приспособительных качеств прохолостевших кобыл (без жеребят) снижают на 1 балл, а кобыл с жеребятами - повышают на 1 балл.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Приспособительные качества взрослых жеребцов-производителей с хорошо развитыми косячными инстинктами, обеспечивающих оплодотворяемость кобыл (в нормальные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покормовым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условиям годы) не ниже 85%, оценивают 8-10 баллами (в числе оплодотворенных учитывают также кобыл, давших жизнеспособных жеребят и абортировавших); не ниже 80% при удовлетворительных косячных инстинктах - 7-8 баллами: остальных жеребцов оценивают баллами ниже. Жеребцы, которые в течение двух лет подряд дают оплодотворяемость не выше 60%, подлежат выбраковке.</w:t>
      </w:r>
    </w:p>
    <w:p w:rsidR="00337034" w:rsidRPr="006F4392" w:rsidRDefault="00337034" w:rsidP="00B76E6E">
      <w:pPr>
        <w:pStyle w:val="2"/>
        <w:spacing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Оценка по качеству потомства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Оценку жеребца-производителя по качеству потомства делают по всему приплоду, как минимум по 10 головам, а кобылы - по двум жеребятам в возрасте 6 мес. и старше.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Каждую голову приплода оценивают по 10-балльной системе, затем баллы суммируют,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суммуделят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на число потомков, результат округляют до целого балла. Молодняк, не достигший 2,5 года, то есть не подлежащий бонитировке, оценивают визуально. Предположительно определяют возможную классность, 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а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следовательно, и балл каждого жеребенка с учетом его типа, экстерьерных статей 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lastRenderedPageBreak/>
        <w:t xml:space="preserve">и общего развития. При оценке молодняка 2,5 года и старшего возраста руководствуются следующими критериями: элита - 8-10 баллов, I класс - 6-7, II класс - 4-5, не </w:t>
      </w:r>
      <w:proofErr w:type="gram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племенные</w:t>
      </w:r>
      <w:proofErr w:type="gram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- 3 балла и меньше.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В молочном коневодстве оценку жеребца по качеству потомства проводят не менее чем по 10 </w:t>
      </w:r>
      <w:proofErr w:type="spellStart"/>
      <w:r w:rsidRPr="006F4392">
        <w:rPr>
          <w:rFonts w:ascii="Times New Roman" w:hAnsi="Times New Roman" w:cs="Times New Roman"/>
          <w:color w:val="222222"/>
          <w:sz w:val="28"/>
          <w:szCs w:val="28"/>
        </w:rPr>
        <w:t>лактирующим</w:t>
      </w:r>
      <w:proofErr w:type="spellEnd"/>
      <w:r w:rsidRPr="006F4392">
        <w:rPr>
          <w:rFonts w:ascii="Times New Roman" w:hAnsi="Times New Roman" w:cs="Times New Roman"/>
          <w:color w:val="222222"/>
          <w:sz w:val="28"/>
          <w:szCs w:val="28"/>
        </w:rPr>
        <w:t xml:space="preserve"> дочерям, оценку кобыл - не менее чем по двум.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При наличии в приплоде выдающихся лошадей (производитель заводского значения, маток и жеребцов класса элита, рекордисток по удою, лошадей, аттестованных на выставках) к полученной средней оценке приплода набавляют 1 балл.</w:t>
      </w:r>
    </w:p>
    <w:p w:rsidR="00337034" w:rsidRPr="006F4392" w:rsidRDefault="00337034" w:rsidP="00B76E6E">
      <w:pPr>
        <w:pStyle w:val="3"/>
        <w:spacing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Таврение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Таврение необходимо для индивидуального зоотехнического учета и инвентаризации поголовья.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Таврение лошадей проводят осенью перед бонитировкой в любом возрасте, начиная с 4-месячного, горячим или холодным способом. Тавра для горячего таврения изготовляют из полосового железа с гладкой поверхностью шириной 18-30 мм, толщиной 3 мм. Размер тавр: для взрослых лошадей высота 8 см, ширина 5 см; для жеребят высота 5 см, ширина 3 см. При таврении холодом используют прибор ПТЖ-3 или ПТЖ-4, имеющий стандартный размер цифр.</w:t>
      </w:r>
    </w:p>
    <w:p w:rsidR="00337034" w:rsidRPr="006F4392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Тавра наносят на левую сторону тела: индивидуальный номер в области лопатки, год рождения (последние две цифры) и знак хозяйства в области бедра.</w:t>
      </w:r>
    </w:p>
    <w:p w:rsidR="00337034" w:rsidRDefault="00337034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r w:rsidRPr="006F4392">
        <w:rPr>
          <w:rFonts w:ascii="Times New Roman" w:hAnsi="Times New Roman" w:cs="Times New Roman"/>
          <w:color w:val="222222"/>
          <w:sz w:val="28"/>
          <w:szCs w:val="28"/>
        </w:rPr>
        <w:t>Ежегодно таврение жеребчиков и кобылок начинают с первого номера по полу. Ответственный специалист непо</w:t>
      </w:r>
      <w:r w:rsidRPr="006F4392">
        <w:rPr>
          <w:rFonts w:ascii="Times New Roman" w:hAnsi="Times New Roman" w:cs="Times New Roman"/>
          <w:color w:val="222222"/>
          <w:sz w:val="28"/>
          <w:szCs w:val="28"/>
        </w:rPr>
        <w:softHyphen/>
        <w:t>средственно при таврении записывает в журнал номер тавра, пол, год рождения, происхождение, масть и приметы каждой лошади.</w:t>
      </w:r>
    </w:p>
    <w:p w:rsidR="00B76E6E" w:rsidRPr="006F4392" w:rsidRDefault="00B76E6E" w:rsidP="00B76E6E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222222"/>
          <w:sz w:val="28"/>
          <w:szCs w:val="28"/>
        </w:rPr>
      </w:pPr>
      <w:bookmarkStart w:id="0" w:name="_GoBack"/>
      <w:bookmarkEnd w:id="0"/>
    </w:p>
    <w:p w:rsidR="00B76E6E" w:rsidRPr="00193850" w:rsidRDefault="00B76E6E" w:rsidP="00B76E6E">
      <w:pPr>
        <w:tabs>
          <w:tab w:val="left" w:pos="709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b/>
          <w:sz w:val="28"/>
          <w:szCs w:val="28"/>
        </w:rPr>
        <w:t>Список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76E6E" w:rsidRPr="00193850" w:rsidRDefault="00B76E6E" w:rsidP="00B76E6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1 Муслимов Б.М, Брель И.М. Практикум по коневодству. – Костанай, 2007. – 227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с.</w:t>
      </w:r>
    </w:p>
    <w:p w:rsidR="00B76E6E" w:rsidRPr="00193850" w:rsidRDefault="00B76E6E" w:rsidP="00B76E6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</w:pPr>
      <w:r w:rsidRPr="00193850">
        <w:rPr>
          <w:rFonts w:ascii="Times New Roman" w:eastAsia="Times New Roman" w:hAnsi="Times New Roman" w:cs="Times New Roman"/>
          <w:sz w:val="28"/>
          <w:szCs w:val="28"/>
        </w:rPr>
        <w:t>2 Козлов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С.А. Парфёнов В.А. Коневодство,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СПб Лань, 2004,</w:t>
      </w:r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– 304 </w:t>
      </w:r>
      <w:proofErr w:type="gramStart"/>
      <w:r w:rsidRPr="00193850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с</w:t>
      </w:r>
      <w:proofErr w:type="gramEnd"/>
    </w:p>
    <w:p w:rsidR="00B76E6E" w:rsidRPr="00193850" w:rsidRDefault="00B76E6E" w:rsidP="00B76E6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sz w:val="28"/>
          <w:szCs w:val="28"/>
          <w:lang w:val="kk-KZ"/>
        </w:rPr>
        <w:t>3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Нечаев И,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Тореханов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А, Жумагул А, Сизонов Г,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Жайтапов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Т., Кикебаев Н., Нурушев М. Казахская лошадь // прошлое, настоящее,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будующее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>. – Алматы, 2007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– 208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93850">
        <w:rPr>
          <w:rFonts w:ascii="Times New Roman" w:eastAsia="Times New Roman" w:hAnsi="Times New Roman" w:cs="Times New Roman"/>
          <w:sz w:val="28"/>
          <w:szCs w:val="28"/>
        </w:rPr>
        <w:t>с.</w:t>
      </w:r>
      <w:r w:rsidRPr="0019385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76E6E" w:rsidRPr="00193850" w:rsidRDefault="00B76E6E" w:rsidP="00B76E6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4 Нурушев М. </w:t>
      </w:r>
      <w:proofErr w:type="spellStart"/>
      <w:r w:rsidRPr="00193850">
        <w:rPr>
          <w:rFonts w:ascii="Times New Roman" w:eastAsia="Times New Roman" w:hAnsi="Times New Roman" w:cs="Times New Roman"/>
          <w:sz w:val="28"/>
          <w:szCs w:val="28"/>
        </w:rPr>
        <w:t>Адаевская</w:t>
      </w:r>
      <w:proofErr w:type="spellEnd"/>
      <w:r w:rsidRPr="00193850">
        <w:rPr>
          <w:rFonts w:ascii="Times New Roman" w:eastAsia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B76E6E" w:rsidRPr="00193850" w:rsidRDefault="00B76E6E" w:rsidP="00B76E6E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850">
        <w:rPr>
          <w:rFonts w:ascii="Times New Roman" w:eastAsia="Times New Roman" w:hAnsi="Times New Roman" w:cs="Times New Roman"/>
          <w:sz w:val="28"/>
          <w:szCs w:val="28"/>
        </w:rPr>
        <w:t>5 Журналы: «Вестник с/х науки Казахстана», «Коневодство и конный спорт», «Золотой Мустанг», «Зоотехния».</w:t>
      </w:r>
    </w:p>
    <w:p w:rsidR="00337034" w:rsidRPr="00D27315" w:rsidRDefault="00337034" w:rsidP="00193850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</w:t>
      </w:r>
      <w:r w:rsidRPr="001748F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37034" w:rsidRPr="00D27315" w:rsidRDefault="00337034" w:rsidP="00193850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337034" w:rsidRDefault="00337034" w:rsidP="00193850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72"/>
          <w:szCs w:val="72"/>
        </w:rPr>
      </w:pPr>
    </w:p>
    <w:p w:rsidR="001440BB" w:rsidRDefault="001440BB" w:rsidP="00193850">
      <w:pPr>
        <w:ind w:left="-567"/>
      </w:pPr>
    </w:p>
    <w:sectPr w:rsidR="001440BB" w:rsidSect="00144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03F02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2C0125"/>
    <w:multiLevelType w:val="hybridMultilevel"/>
    <w:tmpl w:val="167293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89486C"/>
    <w:multiLevelType w:val="hybridMultilevel"/>
    <w:tmpl w:val="6AAA8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751FE7"/>
    <w:multiLevelType w:val="hybridMultilevel"/>
    <w:tmpl w:val="11006CD6"/>
    <w:lvl w:ilvl="0" w:tplc="933259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060CF"/>
    <w:multiLevelType w:val="hybridMultilevel"/>
    <w:tmpl w:val="E24AC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AC4277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FE96170"/>
    <w:multiLevelType w:val="hybridMultilevel"/>
    <w:tmpl w:val="D6368F14"/>
    <w:lvl w:ilvl="0" w:tplc="F1945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FD3FD3"/>
    <w:multiLevelType w:val="hybridMultilevel"/>
    <w:tmpl w:val="4B54504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6812D1"/>
    <w:multiLevelType w:val="hybridMultilevel"/>
    <w:tmpl w:val="EB84E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966996"/>
    <w:multiLevelType w:val="hybridMultilevel"/>
    <w:tmpl w:val="A56E14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BA7ADD"/>
    <w:multiLevelType w:val="hybridMultilevel"/>
    <w:tmpl w:val="ACC2FB1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6E297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F18613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F85370A"/>
    <w:multiLevelType w:val="multilevel"/>
    <w:tmpl w:val="8CBEE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AE0200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525A61"/>
    <w:multiLevelType w:val="multilevel"/>
    <w:tmpl w:val="ECB47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895202"/>
    <w:multiLevelType w:val="hybridMultilevel"/>
    <w:tmpl w:val="1F70696E"/>
    <w:lvl w:ilvl="0" w:tplc="7BE0AB2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A1C0D86"/>
    <w:multiLevelType w:val="hybridMultilevel"/>
    <w:tmpl w:val="618A40F2"/>
    <w:lvl w:ilvl="0" w:tplc="F0BAC77A">
      <w:start w:val="1"/>
      <w:numFmt w:val="decimal"/>
      <w:lvlText w:val="%1."/>
      <w:lvlJc w:val="left"/>
      <w:pPr>
        <w:ind w:left="133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8">
    <w:nsid w:val="3B7B26B3"/>
    <w:multiLevelType w:val="hybridMultilevel"/>
    <w:tmpl w:val="82740780"/>
    <w:lvl w:ilvl="0" w:tplc="0F3836F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0AC3732"/>
    <w:multiLevelType w:val="hybridMultilevel"/>
    <w:tmpl w:val="F3442CC8"/>
    <w:lvl w:ilvl="0" w:tplc="8CC841C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0">
    <w:nsid w:val="4232301A"/>
    <w:multiLevelType w:val="multilevel"/>
    <w:tmpl w:val="44784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CF5066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6D0686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9161228"/>
    <w:multiLevelType w:val="hybridMultilevel"/>
    <w:tmpl w:val="586CA884"/>
    <w:lvl w:ilvl="0" w:tplc="EC7271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25">
    <w:nsid w:val="4CF77408"/>
    <w:multiLevelType w:val="hybridMultilevel"/>
    <w:tmpl w:val="DCCAEB9A"/>
    <w:lvl w:ilvl="0" w:tplc="07EE825C">
      <w:start w:val="1"/>
      <w:numFmt w:val="decimal"/>
      <w:lvlText w:val="%1."/>
      <w:lvlJc w:val="left"/>
      <w:pPr>
        <w:ind w:left="69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6">
    <w:nsid w:val="4DA03D4C"/>
    <w:multiLevelType w:val="hybridMultilevel"/>
    <w:tmpl w:val="029C66AA"/>
    <w:lvl w:ilvl="0" w:tplc="2AFA2294">
      <w:start w:val="3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7">
    <w:nsid w:val="53CB498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9B83D45"/>
    <w:multiLevelType w:val="hybridMultilevel"/>
    <w:tmpl w:val="63E859F0"/>
    <w:lvl w:ilvl="0" w:tplc="E0D60B56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9">
    <w:nsid w:val="5D287E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696533"/>
    <w:multiLevelType w:val="hybridMultilevel"/>
    <w:tmpl w:val="66E00A5C"/>
    <w:lvl w:ilvl="0" w:tplc="AD4822F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8E3154"/>
    <w:multiLevelType w:val="hybridMultilevel"/>
    <w:tmpl w:val="29EEE288"/>
    <w:lvl w:ilvl="0" w:tplc="294ED9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BB607F"/>
    <w:multiLevelType w:val="multilevel"/>
    <w:tmpl w:val="72B4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78B01EF"/>
    <w:multiLevelType w:val="hybridMultilevel"/>
    <w:tmpl w:val="A5D42B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>
    <w:nsid w:val="72463A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8300CEC"/>
    <w:multiLevelType w:val="hybridMultilevel"/>
    <w:tmpl w:val="F050C25E"/>
    <w:lvl w:ilvl="0" w:tplc="ADBC89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13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6"/>
  </w:num>
  <w:num w:numId="9">
    <w:abstractNumId w:val="19"/>
  </w:num>
  <w:num w:numId="10">
    <w:abstractNumId w:val="17"/>
  </w:num>
  <w:num w:numId="11">
    <w:abstractNumId w:val="22"/>
  </w:num>
  <w:num w:numId="12">
    <w:abstractNumId w:val="14"/>
  </w:num>
  <w:num w:numId="13">
    <w:abstractNumId w:val="0"/>
  </w:num>
  <w:num w:numId="14">
    <w:abstractNumId w:val="29"/>
  </w:num>
  <w:num w:numId="15">
    <w:abstractNumId w:val="11"/>
  </w:num>
  <w:num w:numId="16">
    <w:abstractNumId w:val="5"/>
  </w:num>
  <w:num w:numId="17">
    <w:abstractNumId w:val="36"/>
  </w:num>
  <w:num w:numId="18">
    <w:abstractNumId w:val="27"/>
  </w:num>
  <w:num w:numId="19">
    <w:abstractNumId w:val="31"/>
  </w:num>
  <w:num w:numId="20">
    <w:abstractNumId w:val="12"/>
  </w:num>
  <w:num w:numId="21">
    <w:abstractNumId w:val="32"/>
  </w:num>
  <w:num w:numId="22">
    <w:abstractNumId w:val="9"/>
  </w:num>
  <w:num w:numId="23">
    <w:abstractNumId w:val="33"/>
  </w:num>
  <w:num w:numId="24">
    <w:abstractNumId w:val="24"/>
  </w:num>
  <w:num w:numId="25">
    <w:abstractNumId w:val="7"/>
  </w:num>
  <w:num w:numId="26">
    <w:abstractNumId w:val="28"/>
  </w:num>
  <w:num w:numId="27">
    <w:abstractNumId w:val="16"/>
  </w:num>
  <w:num w:numId="28">
    <w:abstractNumId w:val="37"/>
  </w:num>
  <w:num w:numId="29">
    <w:abstractNumId w:val="30"/>
  </w:num>
  <w:num w:numId="30">
    <w:abstractNumId w:val="18"/>
  </w:num>
  <w:num w:numId="31">
    <w:abstractNumId w:val="34"/>
  </w:num>
  <w:num w:numId="32">
    <w:abstractNumId w:val="25"/>
  </w:num>
  <w:num w:numId="33">
    <w:abstractNumId w:val="23"/>
  </w:num>
  <w:num w:numId="34">
    <w:abstractNumId w:val="21"/>
  </w:num>
  <w:num w:numId="35">
    <w:abstractNumId w:val="35"/>
  </w:num>
  <w:num w:numId="36">
    <w:abstractNumId w:val="1"/>
  </w:num>
  <w:num w:numId="37">
    <w:abstractNumId w:val="26"/>
  </w:num>
  <w:num w:numId="3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7034"/>
    <w:rsid w:val="001440BB"/>
    <w:rsid w:val="00193850"/>
    <w:rsid w:val="002841E2"/>
    <w:rsid w:val="00337034"/>
    <w:rsid w:val="004858FA"/>
    <w:rsid w:val="005E35F0"/>
    <w:rsid w:val="00953760"/>
    <w:rsid w:val="00B76E6E"/>
    <w:rsid w:val="00D34331"/>
    <w:rsid w:val="00D3561B"/>
    <w:rsid w:val="00FA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3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370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3703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370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370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337034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337034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703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0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370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37034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37034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370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3703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37034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styleId="21">
    <w:name w:val="Body Text 2"/>
    <w:basedOn w:val="a"/>
    <w:link w:val="22"/>
    <w:rsid w:val="0033703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337034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character" w:customStyle="1" w:styleId="s0">
    <w:name w:val="s0"/>
    <w:basedOn w:val="a0"/>
    <w:rsid w:val="00337034"/>
  </w:style>
  <w:style w:type="paragraph" w:styleId="a3">
    <w:name w:val="No Spacing"/>
    <w:uiPriority w:val="1"/>
    <w:qFormat/>
    <w:rsid w:val="00337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37034"/>
  </w:style>
  <w:style w:type="paragraph" w:styleId="a4">
    <w:name w:val="List Paragraph"/>
    <w:basedOn w:val="a"/>
    <w:uiPriority w:val="34"/>
    <w:qFormat/>
    <w:rsid w:val="00337034"/>
    <w:pPr>
      <w:ind w:left="720"/>
      <w:contextualSpacing/>
    </w:pPr>
  </w:style>
  <w:style w:type="character" w:styleId="a5">
    <w:name w:val="Strong"/>
    <w:basedOn w:val="a0"/>
    <w:uiPriority w:val="22"/>
    <w:qFormat/>
    <w:rsid w:val="00337034"/>
    <w:rPr>
      <w:b/>
      <w:bCs/>
    </w:rPr>
  </w:style>
  <w:style w:type="paragraph" w:customStyle="1" w:styleId="wp-caption-text">
    <w:name w:val="wp-caption-text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337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37034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submenu-table">
    <w:name w:val="submenu-table"/>
    <w:basedOn w:val="a0"/>
    <w:rsid w:val="00337034"/>
  </w:style>
  <w:style w:type="character" w:customStyle="1" w:styleId="butback1">
    <w:name w:val="butback1"/>
    <w:basedOn w:val="a0"/>
    <w:rsid w:val="00337034"/>
    <w:rPr>
      <w:color w:val="666666"/>
    </w:rPr>
  </w:style>
  <w:style w:type="character" w:styleId="a9">
    <w:name w:val="Hyperlink"/>
    <w:basedOn w:val="a0"/>
    <w:uiPriority w:val="99"/>
    <w:semiHidden/>
    <w:unhideWhenUsed/>
    <w:rsid w:val="00337034"/>
    <w:rPr>
      <w:color w:val="0000FF"/>
      <w:u w:val="single"/>
    </w:rPr>
  </w:style>
  <w:style w:type="character" w:customStyle="1" w:styleId="butback">
    <w:name w:val="butback"/>
    <w:basedOn w:val="a0"/>
    <w:rsid w:val="00337034"/>
  </w:style>
  <w:style w:type="paragraph" w:styleId="aa">
    <w:name w:val="Body Text Indent"/>
    <w:basedOn w:val="a"/>
    <w:link w:val="ab"/>
    <w:rsid w:val="0033703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3370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footnote reference"/>
    <w:rsid w:val="00337034"/>
    <w:rPr>
      <w:vertAlign w:val="superscript"/>
    </w:rPr>
  </w:style>
  <w:style w:type="character" w:styleId="ad">
    <w:name w:val="Emphasis"/>
    <w:qFormat/>
    <w:rsid w:val="00337034"/>
    <w:rPr>
      <w:i/>
      <w:iCs/>
    </w:rPr>
  </w:style>
  <w:style w:type="paragraph" w:styleId="ae">
    <w:name w:val="Body Text"/>
    <w:basedOn w:val="a"/>
    <w:link w:val="af"/>
    <w:rsid w:val="0033703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Знак"/>
    <w:basedOn w:val="a0"/>
    <w:link w:val="ae"/>
    <w:rsid w:val="003370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Диссерт"/>
    <w:basedOn w:val="a"/>
    <w:rsid w:val="00337034"/>
    <w:pPr>
      <w:autoSpaceDE w:val="0"/>
      <w:autoSpaceDN w:val="0"/>
      <w:adjustRightInd w:val="0"/>
      <w:spacing w:after="0" w:line="440" w:lineRule="exact"/>
      <w:ind w:firstLine="567"/>
      <w:jc w:val="both"/>
    </w:pPr>
    <w:rPr>
      <w:rFonts w:ascii="Bookman Old Style" w:eastAsia="Times New Roman" w:hAnsi="Bookman Old Style" w:cs="Bookman Old Style"/>
      <w:sz w:val="28"/>
      <w:szCs w:val="28"/>
      <w:lang w:eastAsia="en-US"/>
    </w:rPr>
  </w:style>
  <w:style w:type="paragraph" w:customStyle="1" w:styleId="41">
    <w:name w:val="А4_обычный"/>
    <w:link w:val="42"/>
    <w:rsid w:val="00337034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2">
    <w:name w:val="А4_обычный Знак"/>
    <w:link w:val="41"/>
    <w:rsid w:val="00337034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customStyle="1" w:styleId="11">
    <w:name w:val="Абзац списка1"/>
    <w:basedOn w:val="a"/>
    <w:next w:val="a4"/>
    <w:uiPriority w:val="34"/>
    <w:qFormat/>
    <w:rsid w:val="0033703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wp-caption">
    <w:name w:val="wp-caption"/>
    <w:basedOn w:val="a"/>
    <w:rsid w:val="00337034"/>
    <w:pPr>
      <w:pBdr>
        <w:top w:val="single" w:sz="6" w:space="3" w:color="E6E6E6"/>
        <w:left w:val="single" w:sz="6" w:space="0" w:color="E6E6E6"/>
        <w:bottom w:val="single" w:sz="6" w:space="4" w:color="E6E6E6"/>
        <w:right w:val="single" w:sz="6" w:space="0" w:color="E6E6E6"/>
      </w:pBdr>
      <w:shd w:val="clear" w:color="auto" w:fill="F7F7F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ear">
    <w:name w:val="clear"/>
    <w:basedOn w:val="a"/>
    <w:rsid w:val="00337034"/>
    <w:pPr>
      <w:spacing w:before="100" w:beforeAutospacing="1" w:after="100" w:afterAutospacing="1" w:line="0" w:lineRule="auto"/>
    </w:pPr>
    <w:rPr>
      <w:rFonts w:ascii="Times New Roman" w:eastAsia="Times New Roman" w:hAnsi="Times New Roman" w:cs="Times New Roman"/>
      <w:sz w:val="2"/>
      <w:szCs w:val="2"/>
    </w:rPr>
  </w:style>
  <w:style w:type="paragraph" w:customStyle="1" w:styleId="vnimanie">
    <w:name w:val="vnimanie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headerwrapper">
    <w:name w:val="header_wrappe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hadow">
    <w:name w:val="shadow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1">
    <w:name w:val="box1"/>
    <w:basedOn w:val="a"/>
    <w:rsid w:val="0033703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name1">
    <w:name w:val="box_name1"/>
    <w:basedOn w:val="a"/>
    <w:rsid w:val="00337034"/>
    <w:pPr>
      <w:shd w:val="clear" w:color="auto" w:fill="A51E22"/>
      <w:spacing w:after="150" w:line="240" w:lineRule="auto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boxname2">
    <w:name w:val="box_name2"/>
    <w:basedOn w:val="a"/>
    <w:rsid w:val="00337034"/>
    <w:pPr>
      <w:spacing w:after="150" w:line="240" w:lineRule="auto"/>
    </w:pPr>
    <w:rPr>
      <w:rFonts w:ascii="Times New Roman" w:eastAsia="Times New Roman" w:hAnsi="Times New Roman" w:cs="Times New Roman"/>
      <w:b/>
      <w:bCs/>
      <w:color w:val="1E1E1E"/>
      <w:sz w:val="23"/>
      <w:szCs w:val="23"/>
    </w:rPr>
  </w:style>
  <w:style w:type="paragraph" w:customStyle="1" w:styleId="ch1">
    <w:name w:val="ch1"/>
    <w:basedOn w:val="a"/>
    <w:rsid w:val="00337034"/>
    <w:pPr>
      <w:pBdr>
        <w:bottom w:val="single" w:sz="6" w:space="0" w:color="A51E22"/>
      </w:pBdr>
      <w:shd w:val="clear" w:color="auto" w:fill="E9EC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eklama">
    <w:name w:val="reklama"/>
    <w:basedOn w:val="a"/>
    <w:rsid w:val="0033703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lockscontainer">
    <w:name w:val="blocks_containe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zagolovok">
    <w:name w:val="zagolovok"/>
    <w:basedOn w:val="a"/>
    <w:rsid w:val="00337034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loatpicture">
    <w:name w:val="float_picture"/>
    <w:basedOn w:val="a"/>
    <w:rsid w:val="00337034"/>
    <w:pPr>
      <w:spacing w:after="0" w:line="240" w:lineRule="auto"/>
      <w:ind w:righ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comments">
    <w:name w:val="date_comments"/>
    <w:basedOn w:val="a"/>
    <w:rsid w:val="00337034"/>
    <w:pPr>
      <w:spacing w:after="75" w:line="240" w:lineRule="auto"/>
    </w:pPr>
    <w:rPr>
      <w:rFonts w:ascii="Times New Roman" w:eastAsia="Times New Roman" w:hAnsi="Times New Roman" w:cs="Times New Roman"/>
      <w:color w:val="777777"/>
      <w:sz w:val="15"/>
      <w:szCs w:val="15"/>
    </w:rPr>
  </w:style>
  <w:style w:type="paragraph" w:customStyle="1" w:styleId="dtree">
    <w:name w:val="dtree"/>
    <w:basedOn w:val="a"/>
    <w:rsid w:val="0033703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ntry">
    <w:name w:val="entry"/>
    <w:basedOn w:val="a"/>
    <w:rsid w:val="00337034"/>
    <w:pPr>
      <w:spacing w:before="30" w:after="0" w:line="300" w:lineRule="atLeast"/>
      <w:jc w:val="both"/>
    </w:pPr>
    <w:rPr>
      <w:rFonts w:ascii="Tahoma" w:eastAsia="Times New Roman" w:hAnsi="Tahoma" w:cs="Tahoma"/>
      <w:color w:val="333333"/>
      <w:sz w:val="20"/>
      <w:szCs w:val="20"/>
    </w:rPr>
  </w:style>
  <w:style w:type="paragraph" w:customStyle="1" w:styleId="wp-polls-ans">
    <w:name w:val="wp-polls-ans"/>
    <w:basedOn w:val="a"/>
    <w:rsid w:val="00337034"/>
    <w:pPr>
      <w:spacing w:before="22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rowse">
    <w:name w:val="browse"/>
    <w:basedOn w:val="a"/>
    <w:rsid w:val="00337034"/>
    <w:pPr>
      <w:shd w:val="clear" w:color="auto" w:fill="F5F5F5"/>
      <w:spacing w:after="75" w:line="150" w:lineRule="atLeast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notfound">
    <w:name w:val="notfound"/>
    <w:basedOn w:val="a"/>
    <w:rsid w:val="0033703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genav">
    <w:name w:val="pagenav"/>
    <w:basedOn w:val="a"/>
    <w:rsid w:val="00337034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cf7-display-none">
    <w:name w:val="wpcf7-display-none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wp-polls-ul">
    <w:name w:val="wp-polls-ul"/>
    <w:basedOn w:val="a"/>
    <w:rsid w:val="00337034"/>
    <w:pPr>
      <w:spacing w:after="150" w:line="240" w:lineRule="auto"/>
      <w:ind w:left="1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polls-loading">
    <w:name w:val="wp-polls-loading"/>
    <w:basedOn w:val="a"/>
    <w:rsid w:val="00337034"/>
    <w:pPr>
      <w:spacing w:before="100" w:beforeAutospacing="1" w:after="100" w:afterAutospacing="1" w:line="240" w:lineRule="atLeast"/>
      <w:jc w:val="center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wp-polls-image">
    <w:name w:val="wp-polls-image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pagenavi">
    <w:name w:val="wp-pagenavi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oclinks">
    <w:name w:val="oclinks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dtree-rss">
    <w:name w:val="dtree-rss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-wrap">
    <w:name w:val="b-share-popup-wrap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">
    <w:name w:val="b-share-popup"/>
    <w:basedOn w:val="a"/>
    <w:rsid w:val="00337034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-share-popupi">
    <w:name w:val="b-share-popup__i"/>
    <w:basedOn w:val="a"/>
    <w:rsid w:val="00337034"/>
    <w:pPr>
      <w:shd w:val="clear" w:color="auto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">
    <w:name w:val="b-share-popup__item"/>
    <w:basedOn w:val="a"/>
    <w:rsid w:val="00337034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sz w:val="24"/>
      <w:szCs w:val="24"/>
    </w:rPr>
  </w:style>
  <w:style w:type="paragraph" w:customStyle="1" w:styleId="b-share-popupicon">
    <w:name w:val="b-share-popup__icon"/>
    <w:basedOn w:val="a"/>
    <w:rsid w:val="00337034"/>
    <w:pPr>
      <w:spacing w:after="0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">
    <w:name w:val="b-share-popup__icon_input"/>
    <w:basedOn w:val="a"/>
    <w:rsid w:val="00337034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coninput0">
    <w:name w:val="b-share-popup__icon__input"/>
    <w:basedOn w:val="a"/>
    <w:rsid w:val="00337034"/>
    <w:pPr>
      <w:spacing w:before="100" w:beforeAutospacing="1" w:after="100" w:afterAutospacing="1" w:line="240" w:lineRule="auto"/>
      <w:ind w:left="30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spacer">
    <w:name w:val="b-share-popup__space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header">
    <w:name w:val="b-share-popup__header"/>
    <w:basedOn w:val="a"/>
    <w:rsid w:val="00337034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">
    <w:name w:val="b-share-popup__input"/>
    <w:basedOn w:val="a"/>
    <w:rsid w:val="00337034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popupinputinput">
    <w:name w:val="b-share-popup__input__input"/>
    <w:basedOn w:val="a"/>
    <w:rsid w:val="00337034"/>
    <w:pPr>
      <w:spacing w:before="75" w:after="0" w:line="240" w:lineRule="atLeast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popupyandex">
    <w:name w:val="b-share-popup__yandex"/>
    <w:basedOn w:val="a"/>
    <w:rsid w:val="00337034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sz w:val="19"/>
      <w:szCs w:val="19"/>
    </w:rPr>
  </w:style>
  <w:style w:type="paragraph" w:customStyle="1" w:styleId="b-share-popupto-right">
    <w:name w:val="b-share-popup_to-right"/>
    <w:basedOn w:val="a"/>
    <w:rsid w:val="00337034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">
    <w:name w:val="b-ico_action_rar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">
    <w:name w:val="b-ico_action_lar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">
    <w:name w:val="b-share-popup__main"/>
    <w:basedOn w:val="a"/>
    <w:rsid w:val="0033703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">
    <w:name w:val="b-share-popup__extra"/>
    <w:basedOn w:val="a"/>
    <w:rsid w:val="00337034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">
    <w:name w:val="b-share-popup__tail"/>
    <w:basedOn w:val="a"/>
    <w:rsid w:val="00337034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">
    <w:name w:val="b-share-popup__form"/>
    <w:basedOn w:val="a"/>
    <w:rsid w:val="00337034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link">
    <w:name w:val="b-share-popup__form__link"/>
    <w:basedOn w:val="a"/>
    <w:rsid w:val="00337034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21"/>
      <w:szCs w:val="21"/>
      <w:u w:val="single"/>
    </w:rPr>
  </w:style>
  <w:style w:type="paragraph" w:customStyle="1" w:styleId="b-share-popupformbutton">
    <w:name w:val="b-share-popup__form__button"/>
    <w:basedOn w:val="a"/>
    <w:rsid w:val="00337034"/>
    <w:pPr>
      <w:spacing w:before="75" w:after="0" w:line="349" w:lineRule="atLeast"/>
      <w:ind w:left="22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popupformclose">
    <w:name w:val="b-share-popup__form__close"/>
    <w:basedOn w:val="a"/>
    <w:rsid w:val="00337034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21"/>
      <w:szCs w:val="21"/>
    </w:rPr>
  </w:style>
  <w:style w:type="paragraph" w:customStyle="1" w:styleId="b-share-form-button">
    <w:name w:val="b-share-form-button"/>
    <w:basedOn w:val="a"/>
    <w:rsid w:val="00337034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-form-buttonbefore">
    <w:name w:val="b-share-form-button__before"/>
    <w:basedOn w:val="a"/>
    <w:rsid w:val="00337034"/>
    <w:pPr>
      <w:spacing w:before="100" w:beforeAutospacing="1" w:after="100" w:afterAutospacing="1" w:line="240" w:lineRule="auto"/>
      <w:ind w:left="-10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">
    <w:name w:val="b-share-form-button__after"/>
    <w:basedOn w:val="a"/>
    <w:rsid w:val="00337034"/>
    <w:pPr>
      <w:spacing w:before="100" w:beforeAutospacing="1" w:after="100" w:afterAutospacing="1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s">
    <w:name w:val="b-share-form-button_icons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">
    <w:name w:val="b-share"/>
    <w:basedOn w:val="a"/>
    <w:rsid w:val="00337034"/>
    <w:pPr>
      <w:spacing w:before="100" w:beforeAutospacing="1" w:after="100" w:afterAutospacing="1" w:line="349" w:lineRule="atLeast"/>
      <w:textAlignment w:val="center"/>
    </w:pPr>
    <w:rPr>
      <w:rFonts w:ascii="Arial" w:eastAsia="Times New Roman" w:hAnsi="Arial" w:cs="Arial"/>
      <w:sz w:val="21"/>
      <w:szCs w:val="21"/>
    </w:rPr>
  </w:style>
  <w:style w:type="paragraph" w:customStyle="1" w:styleId="b-sharetext">
    <w:name w:val="b-share__text"/>
    <w:basedOn w:val="a"/>
    <w:rsid w:val="00337034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">
    <w:name w:val="b-share__handle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r">
    <w:name w:val="b-share__hr"/>
    <w:basedOn w:val="a"/>
    <w:rsid w:val="00337034"/>
    <w:pPr>
      <w:spacing w:after="0" w:line="240" w:lineRule="auto"/>
      <w:ind w:left="30" w:right="45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bordered">
    <w:name w:val="b-share_bordered"/>
    <w:basedOn w:val="a"/>
    <w:rsid w:val="00337034"/>
    <w:pPr>
      <w:pBdr>
        <w:top w:val="single" w:sz="6" w:space="0" w:color="E4E4E4"/>
        <w:left w:val="single" w:sz="6" w:space="0" w:color="E4E4E4"/>
        <w:bottom w:val="single" w:sz="6" w:space="0" w:color="E4E4E4"/>
        <w:right w:val="single" w:sz="6" w:space="0" w:color="E4E4E4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link">
    <w:name w:val="b-share_link"/>
    <w:basedOn w:val="a"/>
    <w:rsid w:val="00337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share">
    <w:name w:val="b-share-form-button_share"/>
    <w:basedOn w:val="a"/>
    <w:rsid w:val="003370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seudo-link">
    <w:name w:val="b-share-pseudo-link"/>
    <w:basedOn w:val="a"/>
    <w:rsid w:val="00337034"/>
    <w:pPr>
      <w:pBdr>
        <w:bottom w:val="dotted" w:sz="6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fontfixed">
    <w:name w:val="b-share_font_fixed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b-sharehandlemore">
    <w:name w:val="b-share__handle_more"/>
    <w:basedOn w:val="a"/>
    <w:rsid w:val="00337034"/>
    <w:pPr>
      <w:spacing w:after="100" w:afterAutospacing="1" w:line="240" w:lineRule="auto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">
    <w:name w:val="b-share-icon"/>
    <w:basedOn w:val="a"/>
    <w:rsid w:val="003370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iconrenren">
    <w:name w:val="b-share-icon_renren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iconsinaweibo">
    <w:name w:val="b-share-icon_sina_weibo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iconqzone">
    <w:name w:val="b-share-icon_qzone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icontencentweibo">
    <w:name w:val="b-share-icon_tencent_weibo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counter">
    <w:name w:val="b-share-counter"/>
    <w:basedOn w:val="a"/>
    <w:rsid w:val="00337034"/>
    <w:pPr>
      <w:spacing w:before="45" w:after="45" w:line="270" w:lineRule="atLeast"/>
      <w:ind w:left="45" w:right="90"/>
    </w:pPr>
    <w:rPr>
      <w:rFonts w:ascii="Arial" w:eastAsia="Times New Roman" w:hAnsi="Arial" w:cs="Arial"/>
      <w:vanish/>
      <w:color w:val="FFFFFF"/>
      <w:sz w:val="21"/>
      <w:szCs w:val="21"/>
    </w:rPr>
  </w:style>
  <w:style w:type="paragraph" w:customStyle="1" w:styleId="b-share-btncounter">
    <w:name w:val="b-share-btn__counte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ner">
    <w:name w:val="inne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part">
    <w:name w:val="left_part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part">
    <w:name w:val="right_part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">
    <w:name w:val="post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urrent">
    <w:name w:val="current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uttons">
    <w:name w:val="buttons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llbar">
    <w:name w:val="pollba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pander">
    <w:name w:val="b-share-popup__expande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">
    <w:name w:val="b-share-popup__item__text_collapse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expand">
    <w:name w:val="b-share-popup__item__text_expand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nputlink">
    <w:name w:val="b-share-popup__input_link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mail">
    <w:name w:val="b-share-popup__form_mail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">
    <w:name w:val="b-share-popup__form_html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">
    <w:name w:val="b-share-form-button__icon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wrap">
    <w:name w:val="b-share-btn__wrap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facebook">
    <w:name w:val="b-share-btn__facebook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moimir">
    <w:name w:val="b-share-btn__moimi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vkontakte">
    <w:name w:val="b-share-btn__vkontakte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twitter">
    <w:name w:val="b-share-btn__twitter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odnoklassniki">
    <w:name w:val="b-share-btn__odnoklassniki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gplus">
    <w:name w:val="b-share-btn__gplus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yaru">
    <w:name w:val="b-share-btn__yaru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pinterest">
    <w:name w:val="b-share-btn__pinterest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atermark">
    <w:name w:val="watermark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">
    <w:name w:val="b-share-popup__item__text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Дата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t1">
    <w:name w:val="part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tip">
    <w:name w:val="logotip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iteinfo">
    <w:name w:val="site_info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p-polls">
    <w:name w:val="wp-polls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wpcf7-not-valid-tip">
    <w:name w:val="wpcf7-not-valid-tip"/>
    <w:basedOn w:val="a0"/>
    <w:rsid w:val="00337034"/>
    <w:rPr>
      <w:sz w:val="20"/>
      <w:szCs w:val="20"/>
      <w:bdr w:val="single" w:sz="6" w:space="2" w:color="FF0000" w:frame="1"/>
      <w:shd w:val="clear" w:color="auto" w:fill="FFFFFF"/>
    </w:rPr>
  </w:style>
  <w:style w:type="character" w:customStyle="1" w:styleId="wpcf7-not-valid-tip-no-ajax">
    <w:name w:val="wpcf7-not-valid-tip-no-ajax"/>
    <w:basedOn w:val="a0"/>
    <w:rsid w:val="00337034"/>
    <w:rPr>
      <w:vanish w:val="0"/>
      <w:webHidden w:val="0"/>
      <w:color w:val="FF0000"/>
      <w:sz w:val="20"/>
      <w:szCs w:val="20"/>
      <w:specVanish w:val="0"/>
    </w:rPr>
  </w:style>
  <w:style w:type="character" w:customStyle="1" w:styleId="wpcf7-list-item">
    <w:name w:val="wpcf7-list-item"/>
    <w:basedOn w:val="a0"/>
    <w:rsid w:val="00337034"/>
  </w:style>
  <w:style w:type="character" w:customStyle="1" w:styleId="oclinks1">
    <w:name w:val="oclinks1"/>
    <w:basedOn w:val="a0"/>
    <w:rsid w:val="00337034"/>
    <w:rPr>
      <w:vanish/>
      <w:webHidden w:val="0"/>
      <w:specVanish w:val="0"/>
    </w:rPr>
  </w:style>
  <w:style w:type="character" w:customStyle="1" w:styleId="pages">
    <w:name w:val="pages"/>
    <w:basedOn w:val="a0"/>
    <w:rsid w:val="00337034"/>
  </w:style>
  <w:style w:type="character" w:customStyle="1" w:styleId="current1">
    <w:name w:val="current1"/>
    <w:basedOn w:val="a0"/>
    <w:rsid w:val="00337034"/>
  </w:style>
  <w:style w:type="character" w:customStyle="1" w:styleId="extend">
    <w:name w:val="extend"/>
    <w:basedOn w:val="a0"/>
    <w:rsid w:val="00337034"/>
  </w:style>
  <w:style w:type="character" w:customStyle="1" w:styleId="crpexcerpt">
    <w:name w:val="crp_excerpt"/>
    <w:basedOn w:val="a0"/>
    <w:rsid w:val="00337034"/>
  </w:style>
  <w:style w:type="paragraph" w:customStyle="1" w:styleId="wp-caption-text1">
    <w:name w:val="wp-caption-text1"/>
    <w:basedOn w:val="a"/>
    <w:rsid w:val="00337034"/>
    <w:pPr>
      <w:spacing w:after="0" w:line="18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part11">
    <w:name w:val="part11"/>
    <w:basedOn w:val="a"/>
    <w:rsid w:val="00337034"/>
    <w:pPr>
      <w:shd w:val="clear" w:color="auto" w:fill="4E4B4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ogotip1">
    <w:name w:val="logotip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11">
    <w:name w:val="box11"/>
    <w:basedOn w:val="a"/>
    <w:rsid w:val="0033703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12">
    <w:name w:val="box12"/>
    <w:basedOn w:val="a"/>
    <w:rsid w:val="0033703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13">
    <w:name w:val="box13"/>
    <w:basedOn w:val="a"/>
    <w:rsid w:val="00337034"/>
    <w:pPr>
      <w:spacing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ner1">
    <w:name w:val="inner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ftpart1">
    <w:name w:val="left_part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17"/>
      <w:szCs w:val="17"/>
    </w:rPr>
  </w:style>
  <w:style w:type="paragraph" w:customStyle="1" w:styleId="rightpart1">
    <w:name w:val="right_part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leftpart2">
    <w:name w:val="left_part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ightpart2">
    <w:name w:val="right_part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1">
    <w:name w:val="post1"/>
    <w:basedOn w:val="a"/>
    <w:rsid w:val="00337034"/>
    <w:pPr>
      <w:spacing w:before="15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st2">
    <w:name w:val="post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ate1">
    <w:name w:val="date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E01820"/>
      <w:sz w:val="24"/>
      <w:szCs w:val="24"/>
    </w:rPr>
  </w:style>
  <w:style w:type="character" w:customStyle="1" w:styleId="oclinks2">
    <w:name w:val="oclinks2"/>
    <w:basedOn w:val="a0"/>
    <w:rsid w:val="00337034"/>
    <w:rPr>
      <w:vanish/>
      <w:webHidden w:val="0"/>
      <w:specVanish w:val="0"/>
    </w:rPr>
  </w:style>
  <w:style w:type="paragraph" w:customStyle="1" w:styleId="siteinfo1">
    <w:name w:val="site_info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17"/>
      <w:szCs w:val="17"/>
    </w:rPr>
  </w:style>
  <w:style w:type="character" w:customStyle="1" w:styleId="crpexcerpt1">
    <w:name w:val="crp_excerpt1"/>
    <w:basedOn w:val="a0"/>
    <w:rsid w:val="00337034"/>
    <w:rPr>
      <w:rFonts w:ascii="Tahoma" w:hAnsi="Tahoma" w:cs="Tahoma" w:hint="default"/>
      <w:vanish w:val="0"/>
      <w:webHidden w:val="0"/>
      <w:color w:val="333333"/>
      <w:sz w:val="17"/>
      <w:szCs w:val="17"/>
      <w:specVanish w:val="0"/>
    </w:rPr>
  </w:style>
  <w:style w:type="paragraph" w:customStyle="1" w:styleId="inner2">
    <w:name w:val="inner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xname11">
    <w:name w:val="box_name11"/>
    <w:basedOn w:val="a"/>
    <w:rsid w:val="00337034"/>
    <w:pPr>
      <w:shd w:val="clear" w:color="auto" w:fill="A51E22"/>
      <w:spacing w:after="150" w:line="240" w:lineRule="auto"/>
    </w:pPr>
    <w:rPr>
      <w:rFonts w:ascii="Times New Roman" w:eastAsia="Times New Roman" w:hAnsi="Times New Roman" w:cs="Times New Roman"/>
      <w:b/>
      <w:bCs/>
      <w:color w:val="FFFFFF"/>
      <w:sz w:val="20"/>
      <w:szCs w:val="20"/>
    </w:rPr>
  </w:style>
  <w:style w:type="paragraph" w:customStyle="1" w:styleId="current2">
    <w:name w:val="current2"/>
    <w:basedOn w:val="a"/>
    <w:rsid w:val="00337034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9999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watermark1">
    <w:name w:val="watermark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88888"/>
      <w:sz w:val="24"/>
      <w:szCs w:val="24"/>
    </w:rPr>
  </w:style>
  <w:style w:type="paragraph" w:customStyle="1" w:styleId="buttons1">
    <w:name w:val="buttons1"/>
    <w:basedOn w:val="a"/>
    <w:rsid w:val="00337034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hd w:val="clear" w:color="auto" w:fill="F3F6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es1">
    <w:name w:val="pages1"/>
    <w:basedOn w:val="a0"/>
    <w:rsid w:val="00337034"/>
    <w:rPr>
      <w:color w:val="000000"/>
      <w:bdr w:val="single" w:sz="6" w:space="2" w:color="000000" w:frame="1"/>
      <w:shd w:val="clear" w:color="auto" w:fill="FFFFFF"/>
    </w:rPr>
  </w:style>
  <w:style w:type="character" w:customStyle="1" w:styleId="current3">
    <w:name w:val="current3"/>
    <w:basedOn w:val="a0"/>
    <w:rsid w:val="00337034"/>
    <w:rPr>
      <w:b/>
      <w:bCs/>
      <w:color w:val="000000"/>
      <w:bdr w:val="single" w:sz="6" w:space="2" w:color="000000" w:frame="1"/>
      <w:shd w:val="clear" w:color="auto" w:fill="FFFFFF"/>
    </w:rPr>
  </w:style>
  <w:style w:type="character" w:customStyle="1" w:styleId="extend1">
    <w:name w:val="extend1"/>
    <w:basedOn w:val="a0"/>
    <w:rsid w:val="00337034"/>
    <w:rPr>
      <w:color w:val="000000"/>
      <w:bdr w:val="single" w:sz="6" w:space="2" w:color="000000" w:frame="1"/>
      <w:shd w:val="clear" w:color="auto" w:fill="FFFFFF"/>
    </w:rPr>
  </w:style>
  <w:style w:type="character" w:customStyle="1" w:styleId="current4">
    <w:name w:val="current4"/>
    <w:basedOn w:val="a0"/>
    <w:rsid w:val="00337034"/>
    <w:rPr>
      <w:b/>
      <w:bCs/>
      <w:strike w:val="0"/>
      <w:dstrike w:val="0"/>
      <w:u w:val="none"/>
      <w:effect w:val="none"/>
      <w:bdr w:val="single" w:sz="6" w:space="2" w:color="000000" w:frame="1"/>
    </w:rPr>
  </w:style>
  <w:style w:type="paragraph" w:customStyle="1" w:styleId="pollbar1">
    <w:name w:val="pollbar1"/>
    <w:basedOn w:val="a"/>
    <w:rsid w:val="00337034"/>
    <w:pPr>
      <w:pBdr>
        <w:top w:val="single" w:sz="6" w:space="0" w:color="C8C8C8"/>
        <w:left w:val="single" w:sz="6" w:space="0" w:color="C8C8C8"/>
        <w:bottom w:val="single" w:sz="6" w:space="0" w:color="C8C8C8"/>
        <w:right w:val="single" w:sz="6" w:space="0" w:color="C8C8C8"/>
      </w:pBdr>
      <w:spacing w:before="15" w:after="15" w:line="120" w:lineRule="atLeast"/>
      <w:ind w:left="15" w:right="15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b-share-popupitemtext1">
    <w:name w:val="b-share-popup__item__text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popupitemtext2">
    <w:name w:val="b-share-popup__item__text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-popupitem1">
    <w:name w:val="b-share-popup__item1"/>
    <w:basedOn w:val="a"/>
    <w:rsid w:val="00337034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21"/>
      <w:szCs w:val="21"/>
    </w:rPr>
  </w:style>
  <w:style w:type="paragraph" w:customStyle="1" w:styleId="b-share-popupexpander1">
    <w:name w:val="b-share-popup__expander1"/>
    <w:basedOn w:val="a"/>
    <w:rsid w:val="00337034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3">
    <w:name w:val="b-share-popup__item__text3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b-icoactionrarr1">
    <w:name w:val="b-ico_action_rarr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1">
    <w:name w:val="b-ico_action_larr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larr2">
    <w:name w:val="b-ico_action_larr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2">
    <w:name w:val="b-ico_action_rarr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collapse1">
    <w:name w:val="b-share-popup__item__text_collapse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temtextexpand1">
    <w:name w:val="b-share-popup__item__text_expand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icoactionrarr3">
    <w:name w:val="b-ico_action_rarr3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textcollapse2">
    <w:name w:val="b-share-popup__item__text_collapse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rarr4">
    <w:name w:val="b-ico_action_rarr4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icoactionlarr3">
    <w:name w:val="b-ico_action_larr3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1">
    <w:name w:val="b-share-popup__main1"/>
    <w:basedOn w:val="a"/>
    <w:rsid w:val="003370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1">
    <w:name w:val="b-share-popup__extra1"/>
    <w:basedOn w:val="a"/>
    <w:rsid w:val="00337034"/>
    <w:pPr>
      <w:spacing w:after="0" w:line="240" w:lineRule="auto"/>
      <w:ind w:right="-150"/>
      <w:textAlignment w:val="top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2">
    <w:name w:val="b-share-popup__extra2"/>
    <w:basedOn w:val="a"/>
    <w:rsid w:val="00337034"/>
    <w:pPr>
      <w:spacing w:after="0" w:line="240" w:lineRule="auto"/>
      <w:ind w:left="-150"/>
      <w:textAlignment w:val="bottom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tail1">
    <w:name w:val="b-share-popup__tail1"/>
    <w:basedOn w:val="a"/>
    <w:rsid w:val="00337034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tail2">
    <w:name w:val="b-share-popup__tail2"/>
    <w:basedOn w:val="a"/>
    <w:rsid w:val="00337034"/>
    <w:pPr>
      <w:spacing w:after="0" w:line="240" w:lineRule="auto"/>
      <w:ind w:left="-16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2">
    <w:name w:val="b-share-popup__main2"/>
    <w:basedOn w:val="a"/>
    <w:rsid w:val="0033703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3">
    <w:name w:val="b-share-popup__main3"/>
    <w:basedOn w:val="a"/>
    <w:rsid w:val="0033703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main4">
    <w:name w:val="b-share-popup__main4"/>
    <w:basedOn w:val="a"/>
    <w:rsid w:val="00337034"/>
    <w:pPr>
      <w:spacing w:before="100" w:beforeAutospacing="1" w:after="100" w:afterAutospacing="1" w:line="240" w:lineRule="auto"/>
      <w:textAlignment w:val="bottom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extra3">
    <w:name w:val="b-share-popup__extra3"/>
    <w:basedOn w:val="a"/>
    <w:rsid w:val="00337034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4">
    <w:name w:val="b-share-popup__extra4"/>
    <w:basedOn w:val="a"/>
    <w:rsid w:val="00337034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tra5">
    <w:name w:val="b-share-popup__extra5"/>
    <w:basedOn w:val="a"/>
    <w:rsid w:val="00337034"/>
    <w:pPr>
      <w:spacing w:after="0" w:line="240" w:lineRule="auto"/>
      <w:ind w:right="-150"/>
      <w:textAlignment w:val="bottom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2">
    <w:name w:val="b-share-popup__expander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3">
    <w:name w:val="b-share-popup__expander3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expander4">
    <w:name w:val="b-share-popup__expander4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1">
    <w:name w:val="b-share-popup__input_link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2">
    <w:name w:val="b-share-popup__input_link2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inputlink3">
    <w:name w:val="b-share-popup__input_link3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</w:rPr>
  </w:style>
  <w:style w:type="paragraph" w:customStyle="1" w:styleId="b-share-popupformmail1">
    <w:name w:val="b-share-popup__form_mail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html1">
    <w:name w:val="b-share-popup__form_html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form1">
    <w:name w:val="b-share-popup__form1"/>
    <w:basedOn w:val="a"/>
    <w:rsid w:val="003370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tem2">
    <w:name w:val="b-share-popup__item2"/>
    <w:basedOn w:val="a"/>
    <w:rsid w:val="00337034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sz w:val="19"/>
      <w:szCs w:val="19"/>
    </w:rPr>
  </w:style>
  <w:style w:type="paragraph" w:customStyle="1" w:styleId="b-share-popupheader1">
    <w:name w:val="b-share-popup__header1"/>
    <w:basedOn w:val="a"/>
    <w:rsid w:val="00337034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nput1">
    <w:name w:val="b-share-popup__input1"/>
    <w:basedOn w:val="a"/>
    <w:rsid w:val="00337034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item3">
    <w:name w:val="b-share-popup__item3"/>
    <w:basedOn w:val="a"/>
    <w:rsid w:val="00337034"/>
    <w:pPr>
      <w:shd w:val="clear" w:color="auto" w:fill="FFFFFF"/>
      <w:spacing w:before="150" w:after="0" w:line="240" w:lineRule="atLeast"/>
    </w:pPr>
    <w:rPr>
      <w:rFonts w:ascii="Verdana" w:eastAsia="Times New Roman" w:hAnsi="Verdana" w:cs="Arial"/>
      <w:color w:val="999999"/>
      <w:sz w:val="17"/>
      <w:szCs w:val="17"/>
    </w:rPr>
  </w:style>
  <w:style w:type="paragraph" w:customStyle="1" w:styleId="b-share-popupformlink1">
    <w:name w:val="b-share-popup__form__link1"/>
    <w:basedOn w:val="a"/>
    <w:rsid w:val="00337034"/>
    <w:pPr>
      <w:spacing w:after="75" w:line="349" w:lineRule="atLeast"/>
      <w:ind w:left="150"/>
    </w:pPr>
    <w:rPr>
      <w:rFonts w:ascii="Verdana" w:eastAsia="Times New Roman" w:hAnsi="Verdana" w:cs="Times New Roman"/>
      <w:color w:val="1A3DC1"/>
      <w:sz w:val="17"/>
      <w:szCs w:val="17"/>
      <w:u w:val="single"/>
    </w:rPr>
  </w:style>
  <w:style w:type="paragraph" w:customStyle="1" w:styleId="b-share-popupformbutton1">
    <w:name w:val="b-share-popup__form__button1"/>
    <w:basedOn w:val="a"/>
    <w:rsid w:val="00337034"/>
    <w:pPr>
      <w:spacing w:before="75" w:after="0" w:line="349" w:lineRule="atLeast"/>
      <w:ind w:left="225"/>
    </w:pPr>
    <w:rPr>
      <w:rFonts w:ascii="Verdana" w:eastAsia="Times New Roman" w:hAnsi="Verdana" w:cs="Times New Roman"/>
      <w:sz w:val="17"/>
      <w:szCs w:val="17"/>
    </w:rPr>
  </w:style>
  <w:style w:type="paragraph" w:customStyle="1" w:styleId="b-share-popupformclose1">
    <w:name w:val="b-share-popup__form__close1"/>
    <w:basedOn w:val="a"/>
    <w:rsid w:val="00337034"/>
    <w:pPr>
      <w:spacing w:after="75" w:line="349" w:lineRule="atLeast"/>
      <w:ind w:right="150"/>
    </w:pPr>
    <w:rPr>
      <w:rFonts w:ascii="Verdana" w:eastAsia="Times New Roman" w:hAnsi="Verdana" w:cs="Times New Roman"/>
      <w:color w:val="999999"/>
      <w:sz w:val="17"/>
      <w:szCs w:val="17"/>
    </w:rPr>
  </w:style>
  <w:style w:type="paragraph" w:customStyle="1" w:styleId="b-share-popupyandex1">
    <w:name w:val="b-share-popup__yandex1"/>
    <w:basedOn w:val="a"/>
    <w:rsid w:val="00337034"/>
    <w:pPr>
      <w:spacing w:before="100" w:beforeAutospacing="1" w:after="100" w:afterAutospacing="1" w:line="240" w:lineRule="atLeast"/>
    </w:pPr>
    <w:rPr>
      <w:rFonts w:ascii="Verdana" w:eastAsia="Times New Roman" w:hAnsi="Verdana" w:cs="Times New Roman"/>
      <w:sz w:val="15"/>
      <w:szCs w:val="15"/>
    </w:rPr>
  </w:style>
  <w:style w:type="paragraph" w:customStyle="1" w:styleId="b-share-form-buttonbefore1">
    <w:name w:val="b-share-form-button__before1"/>
    <w:basedOn w:val="a"/>
    <w:rsid w:val="00337034"/>
    <w:pPr>
      <w:spacing w:before="100" w:beforeAutospacing="1" w:after="100" w:afterAutospacing="1" w:line="240" w:lineRule="auto"/>
      <w:ind w:left="-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after1">
    <w:name w:val="b-share-form-button__after1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handlemore1">
    <w:name w:val="b-share__handle_more1"/>
    <w:basedOn w:val="a"/>
    <w:rsid w:val="00337034"/>
    <w:pPr>
      <w:spacing w:after="100" w:afterAutospacing="1" w:line="240" w:lineRule="auto"/>
      <w:ind w:right="-60"/>
    </w:pPr>
    <w:rPr>
      <w:rFonts w:ascii="Times New Roman" w:eastAsia="Times New Roman" w:hAnsi="Times New Roman" w:cs="Times New Roman"/>
      <w:color w:val="7B7B7B"/>
      <w:sz w:val="14"/>
      <w:szCs w:val="14"/>
    </w:rPr>
  </w:style>
  <w:style w:type="paragraph" w:customStyle="1" w:styleId="b-share-icon1">
    <w:name w:val="b-share-icon1"/>
    <w:basedOn w:val="a"/>
    <w:rsid w:val="003370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1">
    <w:name w:val="b-share-form-button1"/>
    <w:basedOn w:val="a"/>
    <w:rsid w:val="00337034"/>
    <w:pPr>
      <w:spacing w:after="0" w:line="255" w:lineRule="atLeast"/>
      <w:ind w:left="45" w:right="45"/>
    </w:pPr>
    <w:rPr>
      <w:rFonts w:ascii="Verdana" w:eastAsia="Times New Roman" w:hAnsi="Verdana" w:cs="Times New Roman"/>
      <w:sz w:val="24"/>
      <w:szCs w:val="24"/>
    </w:rPr>
  </w:style>
  <w:style w:type="paragraph" w:customStyle="1" w:styleId="b-share-icon2">
    <w:name w:val="b-share-icon2"/>
    <w:basedOn w:val="a"/>
    <w:rsid w:val="00337034"/>
    <w:pPr>
      <w:spacing w:after="0" w:line="240" w:lineRule="auto"/>
      <w:ind w:right="75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2">
    <w:name w:val="b-share-form-button2"/>
    <w:basedOn w:val="a"/>
    <w:rsid w:val="00337034"/>
    <w:pPr>
      <w:spacing w:after="0" w:line="255" w:lineRule="atLeast"/>
      <w:ind w:left="45" w:right="45"/>
    </w:pPr>
    <w:rPr>
      <w:rFonts w:ascii="Verdana" w:eastAsia="Times New Roman" w:hAnsi="Verdana" w:cs="Times New Roman"/>
      <w:sz w:val="21"/>
      <w:szCs w:val="21"/>
    </w:rPr>
  </w:style>
  <w:style w:type="paragraph" w:customStyle="1" w:styleId="b-sharetext1">
    <w:name w:val="b-share__text1"/>
    <w:basedOn w:val="a"/>
    <w:rsid w:val="00337034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color w:val="FF0000"/>
      <w:sz w:val="24"/>
      <w:szCs w:val="24"/>
      <w:u w:val="single"/>
    </w:rPr>
  </w:style>
  <w:style w:type="paragraph" w:customStyle="1" w:styleId="b-sharehr1">
    <w:name w:val="b-share__hr1"/>
    <w:basedOn w:val="a"/>
    <w:rsid w:val="00337034"/>
    <w:pPr>
      <w:shd w:val="clear" w:color="auto" w:fill="E4E4E4"/>
      <w:spacing w:after="0" w:line="240" w:lineRule="auto"/>
      <w:ind w:left="30" w:right="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2">
    <w:name w:val="b-share__text2"/>
    <w:basedOn w:val="a"/>
    <w:rsid w:val="00337034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color w:val="1A3DC1"/>
      <w:sz w:val="24"/>
      <w:szCs w:val="24"/>
      <w:u w:val="single"/>
    </w:rPr>
  </w:style>
  <w:style w:type="paragraph" w:customStyle="1" w:styleId="b-share-form-buttonbefore2">
    <w:name w:val="b-share-form-button__before2"/>
    <w:basedOn w:val="a"/>
    <w:rsid w:val="00337034"/>
    <w:pPr>
      <w:spacing w:before="100" w:beforeAutospacing="1" w:after="100" w:afterAutospacing="1" w:line="240" w:lineRule="auto"/>
      <w:ind w:left="-43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1">
    <w:name w:val="b-share-form-button__icon1"/>
    <w:basedOn w:val="a"/>
    <w:rsid w:val="00337034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icon3">
    <w:name w:val="b-share-icon3"/>
    <w:basedOn w:val="a"/>
    <w:rsid w:val="003370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form-buttonicon2">
    <w:name w:val="b-share-form-button__icon2"/>
    <w:basedOn w:val="a"/>
    <w:rsid w:val="00337034"/>
    <w:pPr>
      <w:spacing w:before="15" w:after="0" w:line="240" w:lineRule="auto"/>
      <w:ind w:left="-34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popupi1">
    <w:name w:val="b-share-popup__i1"/>
    <w:basedOn w:val="a"/>
    <w:rsid w:val="00337034"/>
    <w:pPr>
      <w:shd w:val="clear" w:color="auto" w:fill="333333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text3">
    <w:name w:val="b-share__text3"/>
    <w:basedOn w:val="a"/>
    <w:rsid w:val="00337034"/>
    <w:pPr>
      <w:spacing w:before="100" w:beforeAutospacing="1" w:after="100" w:afterAutospacing="1" w:line="240" w:lineRule="auto"/>
      <w:ind w:right="75"/>
    </w:pPr>
    <w:rPr>
      <w:rFonts w:ascii="Times New Roman" w:eastAsia="Times New Roman" w:hAnsi="Times New Roman" w:cs="Times New Roman"/>
      <w:color w:val="AAAAAA"/>
      <w:sz w:val="24"/>
      <w:szCs w:val="24"/>
    </w:rPr>
  </w:style>
  <w:style w:type="paragraph" w:customStyle="1" w:styleId="b-share-popup1">
    <w:name w:val="b-share-popup1"/>
    <w:basedOn w:val="a"/>
    <w:rsid w:val="00337034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33333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AAAAA"/>
      <w:sz w:val="24"/>
      <w:szCs w:val="24"/>
    </w:rPr>
  </w:style>
  <w:style w:type="paragraph" w:customStyle="1" w:styleId="b-share-popupitem4">
    <w:name w:val="b-share-popup__item4"/>
    <w:basedOn w:val="a"/>
    <w:rsid w:val="00337034"/>
    <w:pPr>
      <w:shd w:val="clear" w:color="auto" w:fill="FFFFFF"/>
      <w:spacing w:before="100" w:beforeAutospacing="1" w:after="100" w:afterAutospacing="1" w:line="300" w:lineRule="atLeast"/>
    </w:pPr>
    <w:rPr>
      <w:rFonts w:ascii="Arial" w:eastAsia="Times New Roman" w:hAnsi="Arial" w:cs="Arial"/>
      <w:color w:val="CCCCCC"/>
      <w:sz w:val="24"/>
      <w:szCs w:val="24"/>
    </w:rPr>
  </w:style>
  <w:style w:type="paragraph" w:customStyle="1" w:styleId="b-share-popupitemtext4">
    <w:name w:val="b-share-popup__item__text4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CCCC"/>
      <w:sz w:val="24"/>
      <w:szCs w:val="24"/>
    </w:rPr>
  </w:style>
  <w:style w:type="paragraph" w:customStyle="1" w:styleId="b-share1">
    <w:name w:val="b-share1"/>
    <w:basedOn w:val="a"/>
    <w:rsid w:val="00337034"/>
    <w:pPr>
      <w:spacing w:before="100" w:beforeAutospacing="1" w:after="100" w:afterAutospacing="1" w:line="349" w:lineRule="atLeast"/>
      <w:textAlignment w:val="center"/>
    </w:pPr>
    <w:rPr>
      <w:rFonts w:ascii="Arial" w:eastAsia="Times New Roman" w:hAnsi="Arial" w:cs="Arial"/>
      <w:sz w:val="21"/>
      <w:szCs w:val="21"/>
    </w:rPr>
  </w:style>
  <w:style w:type="paragraph" w:customStyle="1" w:styleId="b-share-counter1">
    <w:name w:val="b-share-counter1"/>
    <w:basedOn w:val="a"/>
    <w:rsid w:val="00337034"/>
    <w:pPr>
      <w:spacing w:before="30" w:after="30" w:line="210" w:lineRule="atLeast"/>
      <w:ind w:left="15" w:right="90"/>
    </w:pPr>
    <w:rPr>
      <w:rFonts w:ascii="Arial" w:eastAsia="Times New Roman" w:hAnsi="Arial" w:cs="Arial"/>
      <w:vanish/>
      <w:color w:val="FFFFFF"/>
      <w:sz w:val="17"/>
      <w:szCs w:val="17"/>
    </w:rPr>
  </w:style>
  <w:style w:type="paragraph" w:customStyle="1" w:styleId="b-share-counter2">
    <w:name w:val="b-share-counter2"/>
    <w:basedOn w:val="a"/>
    <w:rsid w:val="00337034"/>
    <w:pPr>
      <w:spacing w:before="45" w:after="45" w:line="270" w:lineRule="atLeast"/>
      <w:ind w:left="45" w:right="90"/>
    </w:pPr>
    <w:rPr>
      <w:rFonts w:ascii="Arial" w:eastAsia="Times New Roman" w:hAnsi="Arial" w:cs="Arial"/>
      <w:color w:val="FFFFFF"/>
      <w:sz w:val="21"/>
      <w:szCs w:val="21"/>
    </w:rPr>
  </w:style>
  <w:style w:type="paragraph" w:customStyle="1" w:styleId="b-share-btnwrap1">
    <w:name w:val="b-share-btn__wrap1"/>
    <w:basedOn w:val="a"/>
    <w:rsid w:val="00337034"/>
    <w:pPr>
      <w:spacing w:before="100" w:beforeAutospacing="1" w:after="100" w:afterAutospacing="1" w:line="240" w:lineRule="auto"/>
      <w:ind w:left="7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wrap2">
    <w:name w:val="b-share-btn__wrap2"/>
    <w:basedOn w:val="a"/>
    <w:rsid w:val="00337034"/>
    <w:pPr>
      <w:spacing w:before="100" w:beforeAutospacing="1" w:after="100" w:afterAutospacing="1" w:line="240" w:lineRule="auto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icon4">
    <w:name w:val="b-share-icon4"/>
    <w:basedOn w:val="a"/>
    <w:rsid w:val="003370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icon5">
    <w:name w:val="b-share-icon5"/>
    <w:basedOn w:val="a"/>
    <w:rsid w:val="00337034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facebook1">
    <w:name w:val="b-share-btn__facebook1"/>
    <w:basedOn w:val="a"/>
    <w:rsid w:val="00337034"/>
    <w:pPr>
      <w:shd w:val="clear" w:color="auto" w:fill="3C5A9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facebook2">
    <w:name w:val="b-share-btn__facebook2"/>
    <w:basedOn w:val="a"/>
    <w:rsid w:val="00337034"/>
    <w:pPr>
      <w:shd w:val="clear" w:color="auto" w:fill="30487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moimir1">
    <w:name w:val="b-share-btn__moimir1"/>
    <w:basedOn w:val="a"/>
    <w:rsid w:val="00337034"/>
    <w:pPr>
      <w:shd w:val="clear" w:color="auto" w:fill="226EB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moimir2">
    <w:name w:val="b-share-btn__moimir2"/>
    <w:basedOn w:val="a"/>
    <w:rsid w:val="00337034"/>
    <w:pPr>
      <w:shd w:val="clear" w:color="auto" w:fill="1B589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vkontakte1">
    <w:name w:val="b-share-btn__vkontakte1"/>
    <w:basedOn w:val="a"/>
    <w:rsid w:val="00337034"/>
    <w:pPr>
      <w:shd w:val="clear" w:color="auto" w:fill="48729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vkontakte2">
    <w:name w:val="b-share-btn__vkontakte2"/>
    <w:basedOn w:val="a"/>
    <w:rsid w:val="00337034"/>
    <w:pPr>
      <w:shd w:val="clear" w:color="auto" w:fill="3A5B7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twitter1">
    <w:name w:val="b-share-btn__twitter1"/>
    <w:basedOn w:val="a"/>
    <w:rsid w:val="00337034"/>
    <w:pPr>
      <w:shd w:val="clear" w:color="auto" w:fill="00ACE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twitter2">
    <w:name w:val="b-share-btn__twitter2"/>
    <w:basedOn w:val="a"/>
    <w:rsid w:val="00337034"/>
    <w:pPr>
      <w:shd w:val="clear" w:color="auto" w:fill="008AB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odnoklassniki1">
    <w:name w:val="b-share-btn__odnoklassniki1"/>
    <w:basedOn w:val="a"/>
    <w:rsid w:val="00337034"/>
    <w:pPr>
      <w:shd w:val="clear" w:color="auto" w:fill="FF9F4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odnoklassniki2">
    <w:name w:val="b-share-btn__odnoklassniki2"/>
    <w:basedOn w:val="a"/>
    <w:rsid w:val="00337034"/>
    <w:pPr>
      <w:shd w:val="clear" w:color="auto" w:fill="CC7F3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gplus1">
    <w:name w:val="b-share-btn__gplus1"/>
    <w:basedOn w:val="a"/>
    <w:rsid w:val="00337034"/>
    <w:pPr>
      <w:shd w:val="clear" w:color="auto" w:fill="C2523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gplus2">
    <w:name w:val="b-share-btn__gplus2"/>
    <w:basedOn w:val="a"/>
    <w:rsid w:val="00337034"/>
    <w:pPr>
      <w:shd w:val="clear" w:color="auto" w:fill="9B422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yaru1">
    <w:name w:val="b-share-btn__yaru1"/>
    <w:basedOn w:val="a"/>
    <w:rsid w:val="00337034"/>
    <w:pPr>
      <w:shd w:val="clear" w:color="auto" w:fill="D8393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yaru2">
    <w:name w:val="b-share-btn__yaru2"/>
    <w:basedOn w:val="a"/>
    <w:rsid w:val="00337034"/>
    <w:pPr>
      <w:shd w:val="clear" w:color="auto" w:fill="AD2E2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pinterest1">
    <w:name w:val="b-share-btn__pinterest1"/>
    <w:basedOn w:val="a"/>
    <w:rsid w:val="00337034"/>
    <w:pPr>
      <w:shd w:val="clear" w:color="auto" w:fill="CD1E2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-share-btnpinterest2">
    <w:name w:val="b-share-btn__pinterest2"/>
    <w:basedOn w:val="a"/>
    <w:rsid w:val="00337034"/>
    <w:pPr>
      <w:shd w:val="clear" w:color="auto" w:fill="A4181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33703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337034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subscribe-to-comments">
    <w:name w:val="subscribe-to-comments"/>
    <w:basedOn w:val="a"/>
    <w:rsid w:val="00337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33703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337034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Pa3">
    <w:name w:val="Pa3"/>
    <w:basedOn w:val="a"/>
    <w:next w:val="a"/>
    <w:uiPriority w:val="99"/>
    <w:rsid w:val="00337034"/>
    <w:pPr>
      <w:autoSpaceDE w:val="0"/>
      <w:autoSpaceDN w:val="0"/>
      <w:adjustRightInd w:val="0"/>
      <w:spacing w:after="0" w:line="241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Placeholder Text"/>
    <w:basedOn w:val="a0"/>
    <w:uiPriority w:val="99"/>
    <w:semiHidden/>
    <w:rsid w:val="002841E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expertanimals.com/wp-content/uploads/2013/05/&#1076;&#1083;&#1103;-&#1087;&#1088;&#1086;&#1076;&#1091;&#1082;&#1090;&#1080;&#1074;&#1085;&#1086;&#1075;&#1086;-&#1082;&#1086;&#1085;&#1077;&#1074;.jp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6204EF-83DC-4816-A5E1-B3CB7FAF9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22</Pages>
  <Words>7875</Words>
  <Characters>44890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Acer</cp:lastModifiedBy>
  <cp:revision>5</cp:revision>
  <dcterms:created xsi:type="dcterms:W3CDTF">2015-10-24T08:24:00Z</dcterms:created>
  <dcterms:modified xsi:type="dcterms:W3CDTF">2019-04-05T09:27:00Z</dcterms:modified>
</cp:coreProperties>
</file>